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1F" w:rsidRPr="003F381F" w:rsidRDefault="003F381F">
      <w:pPr>
        <w:pStyle w:val="ConsPlusNonformat"/>
        <w:spacing w:before="260"/>
        <w:jc w:val="both"/>
      </w:pPr>
      <w:r w:rsidRPr="003F381F">
        <w:t xml:space="preserve">                                  В _____________ районный суд г. _________</w:t>
      </w: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(адрес)</w:t>
      </w: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(В    соответствии    с   </w:t>
      </w:r>
      <w:hyperlink r:id="rId4" w:history="1">
        <w:r w:rsidRPr="003F381F">
          <w:t xml:space="preserve">п.   </w:t>
        </w:r>
        <w:proofErr w:type="gramStart"/>
        <w:r w:rsidRPr="003F381F">
          <w:t>7  ст.</w:t>
        </w:r>
        <w:proofErr w:type="gramEnd"/>
        <w:r w:rsidRPr="003F381F">
          <w:t xml:space="preserve">  29</w:t>
        </w:r>
      </w:hyperlink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Гражданского    процессуального   кодекса</w:t>
      </w: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Российской   Федерации   иск   предъявлен</w:t>
      </w: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по месту жительства истца)</w:t>
      </w:r>
    </w:p>
    <w:p w:rsidR="003F381F" w:rsidRPr="003F381F" w:rsidRDefault="003F381F">
      <w:pPr>
        <w:pStyle w:val="ConsPlusNonformat"/>
        <w:jc w:val="both"/>
      </w:pP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Истец: Ф.И.О.</w:t>
      </w: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Место жительства: _________, тел. _______</w:t>
      </w:r>
    </w:p>
    <w:p w:rsidR="003F381F" w:rsidRPr="003F381F" w:rsidRDefault="003F381F">
      <w:pPr>
        <w:pStyle w:val="ConsPlusNonformat"/>
        <w:jc w:val="both"/>
      </w:pP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Ответчик: ООО "___________________"</w:t>
      </w: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Место нахождения (юр. адрес):</w:t>
      </w: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_________________________________________</w:t>
      </w: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Фактический   адрес</w:t>
      </w:r>
      <w:proofErr w:type="gramStart"/>
      <w:r w:rsidRPr="003F381F">
        <w:t xml:space="preserve">   (</w:t>
      </w:r>
      <w:proofErr w:type="gramEnd"/>
      <w:r w:rsidRPr="003F381F">
        <w:t>место   заключения</w:t>
      </w: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договора):</w:t>
      </w: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_________________________________________</w:t>
      </w:r>
    </w:p>
    <w:p w:rsidR="003F381F" w:rsidRPr="003F381F" w:rsidRDefault="003F381F">
      <w:pPr>
        <w:pStyle w:val="ConsPlusNonformat"/>
        <w:jc w:val="both"/>
      </w:pPr>
    </w:p>
    <w:p w:rsidR="003F381F" w:rsidRPr="003F381F" w:rsidRDefault="003F381F">
      <w:pPr>
        <w:pStyle w:val="ConsPlusNonformat"/>
        <w:jc w:val="both"/>
      </w:pPr>
      <w:r w:rsidRPr="003F381F">
        <w:t xml:space="preserve">                                  Цена иска: ______________________________</w:t>
      </w:r>
    </w:p>
    <w:p w:rsidR="003F381F" w:rsidRPr="003F381F" w:rsidRDefault="003F381F">
      <w:pPr>
        <w:pStyle w:val="ConsPlusNormal"/>
        <w:ind w:firstLine="540"/>
        <w:jc w:val="both"/>
      </w:pPr>
    </w:p>
    <w:p w:rsidR="003F381F" w:rsidRPr="003F381F" w:rsidRDefault="003F381F">
      <w:pPr>
        <w:pStyle w:val="ConsPlusNormal"/>
        <w:ind w:firstLine="540"/>
        <w:jc w:val="both"/>
      </w:pPr>
      <w:r w:rsidRPr="003F381F">
        <w:t xml:space="preserve">В соответствии с </w:t>
      </w:r>
      <w:hyperlink r:id="rId5" w:history="1">
        <w:proofErr w:type="spellStart"/>
        <w:r w:rsidRPr="003F381F">
          <w:t>пп</w:t>
        </w:r>
        <w:proofErr w:type="spellEnd"/>
        <w:r w:rsidRPr="003F381F">
          <w:t>. 13 п. 1 ст. 333.36</w:t>
        </w:r>
      </w:hyperlink>
      <w:r w:rsidRPr="003F381F">
        <w:t xml:space="preserve"> Налогового кодекса Российской Федерации общественные объединения потребителей освобождаются от уплаты государственной пошлины по искам, предъявляемым в интересах потребителя, группы потребителей, неопределенного круга потребителей.</w:t>
      </w:r>
    </w:p>
    <w:p w:rsidR="003F381F" w:rsidRPr="003F381F" w:rsidRDefault="003F381F">
      <w:pPr>
        <w:pStyle w:val="ConsPlusNormal"/>
        <w:ind w:firstLine="540"/>
        <w:jc w:val="both"/>
      </w:pPr>
    </w:p>
    <w:p w:rsidR="003F381F" w:rsidRPr="003F381F" w:rsidRDefault="003F381F">
      <w:pPr>
        <w:pStyle w:val="ConsPlusNormal"/>
        <w:jc w:val="center"/>
        <w:rPr>
          <w:b/>
        </w:rPr>
      </w:pPr>
      <w:r w:rsidRPr="003F381F">
        <w:rPr>
          <w:b/>
        </w:rPr>
        <w:t>Исковое заявление в защиту права потребителя</w:t>
      </w:r>
    </w:p>
    <w:p w:rsidR="003F381F" w:rsidRPr="003F381F" w:rsidRDefault="003F381F">
      <w:pPr>
        <w:pStyle w:val="ConsPlusNormal"/>
        <w:jc w:val="center"/>
        <w:rPr>
          <w:b/>
        </w:rPr>
      </w:pPr>
      <w:r w:rsidRPr="003F381F">
        <w:rPr>
          <w:b/>
        </w:rPr>
        <w:t>на взыскание неустойки за просрочку поставки товара,</w:t>
      </w:r>
    </w:p>
    <w:p w:rsidR="003F381F" w:rsidRPr="003F381F" w:rsidRDefault="003F381F">
      <w:pPr>
        <w:pStyle w:val="ConsPlusNormal"/>
        <w:jc w:val="center"/>
        <w:rPr>
          <w:b/>
        </w:rPr>
      </w:pPr>
      <w:r w:rsidRPr="003F381F">
        <w:rPr>
          <w:b/>
        </w:rPr>
        <w:t>убытков и компенсации морального вреда</w:t>
      </w:r>
    </w:p>
    <w:p w:rsidR="003F381F" w:rsidRPr="003F381F" w:rsidRDefault="003F381F">
      <w:pPr>
        <w:pStyle w:val="ConsPlusNormal"/>
        <w:ind w:firstLine="540"/>
        <w:jc w:val="both"/>
      </w:pPr>
    </w:p>
    <w:p w:rsidR="003F381F" w:rsidRPr="003F381F" w:rsidRDefault="003F381F">
      <w:pPr>
        <w:pStyle w:val="ConsPlusNormal"/>
        <w:ind w:firstLine="540"/>
        <w:jc w:val="both"/>
      </w:pPr>
      <w:r w:rsidRPr="003F381F">
        <w:t>I. Обстоятельства иска: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(Дата Ф.И.О.) заключил с ООО "__________________" договор купли-продажи N ______ на поставку набора кухонной мебели "_____________" (далее - Договор) согласно спецификации, предварительно оплатив в полном объеме стоимость Товара в размере ____________. Однако в доставленном (дата) для передачи Товаре отсутствовал ___________ (согласно спецификации - N __________).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В последующем недостающий элемент доставлялся (______________) с существенным отклонением от надлежащих размеров и значительной просрочкой, которая составила на день обращения потребителя _____ дней. Указанные обстоятельства подтверждаются актом от _________ и ответом (исх. N _____ от __ г.).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(Дата) обязательства в части поставки ____________________ ответчик исполнил надлежащим образом, а в качестве неустойки предложил к выплате ______ рублей. В обоснование указанной суммы ответчик сослался на п. ____ Договора, согласно которому каждый предмет, указанный в спецификации, имеет цену и выступает отдельным Товаром. Расчет неустойки основывался на стоимости недопоставленного _________________, стоимость которого составляет ______ рубля. При этом в ответе Продавец указывал ________________, которая не соответствовала наименованию, указанному в спецификации.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Истец обратился с предложением завершить спор о неустойке выплатой ___________ рублей, которое ответчик отклонил.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Указанные обстоятельства причинили истцу и совместно проживающей с ним нетрудоспособной матери психические и нравственные переживания (переписка, ожидание, обращение к юристам в рабочее время), образующие понятие морального вреда.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Истец в досудебном порядке реализовал свое право на безвозмездное устранение недостатка в Товаре, но Продавец допустил при этом значительную просрочку. Отказ Продавцом выплатить законную неустойку неправомерен по следующим основаниям.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proofErr w:type="spellStart"/>
      <w:r w:rsidRPr="003F381F">
        <w:t>II</w:t>
      </w:r>
      <w:proofErr w:type="spellEnd"/>
      <w:r w:rsidRPr="003F381F">
        <w:t>. Правовые основания иска: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 xml:space="preserve">1. В соответствии с </w:t>
      </w:r>
      <w:hyperlink r:id="rId6" w:history="1">
        <w:r w:rsidRPr="003F381F">
          <w:t>п. 1 ст. 16</w:t>
        </w:r>
      </w:hyperlink>
      <w:r w:rsidRPr="003F381F">
        <w:t xml:space="preserve"> Закона РФ от 07.02.1992 N 2300-1 "О защите прав потребителей" условия договора, ущемляющие права потребителя по сравнению с правилами, установленными </w:t>
      </w:r>
      <w:r w:rsidRPr="003F381F">
        <w:lastRenderedPageBreak/>
        <w:t xml:space="preserve">законами или иными правовыми актами Российской Федерации в области защиты прав потребителей, признаются недействительными. Так, в пунктах ___ и ___ Договора усматриваются признаки ущемления прав потребителей в части понятия оплаченного Товара и ограничения ответственности за просрочку обязательств по его поставке, поскольку такие условия не согласуются с п. ___ Договора и с нормами </w:t>
      </w:r>
      <w:hyperlink r:id="rId7" w:history="1">
        <w:r w:rsidRPr="003F381F">
          <w:t>ст. 23.1</w:t>
        </w:r>
      </w:hyperlink>
      <w:r w:rsidRPr="003F381F">
        <w:t xml:space="preserve"> Закона РФ от 07.02.1992 N 2300-1 "О защите прав потребителей", в которой законодатель не разделяет понятие предварительно оплаченного товара. Ответчик подменяет понятия "товар" и "предметы, его составляющие", которые не могут быть тождественны. Эти доводы подтверждаются толкованием </w:t>
      </w:r>
      <w:hyperlink r:id="rId8" w:history="1">
        <w:r w:rsidRPr="003F381F">
          <w:t>п. п. 116</w:t>
        </w:r>
      </w:hyperlink>
      <w:r w:rsidRPr="003F381F">
        <w:t xml:space="preserve"> - </w:t>
      </w:r>
      <w:hyperlink r:id="rId9" w:history="1">
        <w:r w:rsidRPr="003F381F">
          <w:t xml:space="preserve">117 гл. </w:t>
        </w:r>
        <w:proofErr w:type="spellStart"/>
        <w:r w:rsidRPr="003F381F">
          <w:t>XV</w:t>
        </w:r>
        <w:proofErr w:type="spellEnd"/>
      </w:hyperlink>
      <w:r w:rsidRPr="003F381F">
        <w:t xml:space="preserve"> ("Особенности продажи мебели") Правил продажи отдельных видов товаров, утвержденных Постановлением Правительства РФ от 19.01.1998 N 55 (с послед. изменениями), где названы "предметы" а не отдельные товары, входящие в набор мебели, как цельный товар, состоящий из предметов. Следовательно, в силу </w:t>
      </w:r>
      <w:hyperlink r:id="rId10" w:history="1">
        <w:r w:rsidRPr="003F381F">
          <w:t>п. 1 ст. 16</w:t>
        </w:r>
      </w:hyperlink>
      <w:r w:rsidRPr="003F381F">
        <w:t xml:space="preserve"> Закона РФ от 07.02.1992 N 2300-1 "О защите прав потребителей" п. ___ Договора следует признать недействительными.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Истец не мог в полной мере довольствоваться заказанным набором кухонной мебели без отдельных элементов, его составляющих. При отсутствии _________ кухни интерес покупателя к такому набору вовсе утрачивается, а предложенная компенсация _____ руб. за ____ дня просрочки поставки ______ в данном случае воспринята истцом как ущемление его чести и достоинства.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 xml:space="preserve">2. Во </w:t>
      </w:r>
      <w:hyperlink r:id="rId11" w:history="1">
        <w:r w:rsidRPr="003F381F">
          <w:t>вводной части</w:t>
        </w:r>
      </w:hyperlink>
      <w:r w:rsidRPr="003F381F">
        <w:t xml:space="preserve"> Закона РФ от 07.02.1992 N 2300-1 "О защите прав потребителей" под "недостатком товара" понимается несоответствие товара или обязательным требованиям, предусмотренным законом либо в установленном им порядке, или условиям договора, или целям, о которых продавец был поставлен в известность потребителем при заключении договора, или образцу и (или) описанию при продаже товара по образцу и (или) описанию.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Применительно к возникшему спору Товар был поставлен с недостатком - не соответствовал условиям договора в части комплектности (спецификации) при передаче товара.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 xml:space="preserve">Недостатки не были устранены в срок, установленный </w:t>
      </w:r>
      <w:hyperlink r:id="rId12" w:history="1">
        <w:r w:rsidRPr="003F381F">
          <w:t>п. 1 ст. 20</w:t>
        </w:r>
      </w:hyperlink>
      <w:r w:rsidRPr="003F381F">
        <w:t xml:space="preserve"> Закона РФ от 07.02.1992 N 2300-1 "О защите прав потребителей". За просрочку устранения недостатков, в соответствии со </w:t>
      </w:r>
      <w:hyperlink r:id="rId13" w:history="1">
        <w:r w:rsidRPr="003F381F">
          <w:t>ст. 23</w:t>
        </w:r>
      </w:hyperlink>
      <w:r w:rsidRPr="003F381F">
        <w:t xml:space="preserve"> Закона РФ от 07.02.1992 N 2300-1 "О защите прав потребителей", взыскивается неустойка в размере 1% от цены товара (в настоящем споре просрочка составила ____ дней - с _____ г., когда истек срок устранения недостатка, по _____ г., когда недостаток устранен поставкой фасада надлежащего качества (надлежащих размеров)).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 xml:space="preserve">3. В соответствии с </w:t>
      </w:r>
      <w:hyperlink r:id="rId14" w:history="1">
        <w:r w:rsidRPr="003F381F">
          <w:t>п. 1 ст. 18</w:t>
        </w:r>
      </w:hyperlink>
      <w:r w:rsidRPr="003F381F">
        <w:t xml:space="preserve"> Закона РФ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вправе: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потребовать замены на товар этой же марки (этих же модели и (или) артикула);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потребовать замены на такой же товар другой марки (модели, артикула) с соответствующим перерасчетом покупной цены;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потребовать соразмерного уменьшения покупной цены;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отказаться от исполнения договора купли-продажи и потребовать возврата уплаченной за товар суммы.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 xml:space="preserve">При этом потребитель вправе потребовать также полного возмещения убытков (понятие "убытки" - см. </w:t>
      </w:r>
      <w:hyperlink r:id="rId15" w:history="1">
        <w:r w:rsidRPr="003F381F">
          <w:t>п. 2 ст. 15</w:t>
        </w:r>
      </w:hyperlink>
      <w:r w:rsidRPr="003F381F">
        <w:t xml:space="preserve"> Гражданского кодекса Российской Федерации, которое включает и расходы на восстановление нарушенного права), причиненных ему вследствие продажи товара ненадлежащего качества. Убытки возмещаются в сроки, установленные </w:t>
      </w:r>
      <w:hyperlink r:id="rId16" w:history="1">
        <w:r w:rsidRPr="003F381F">
          <w:t>Законом</w:t>
        </w:r>
      </w:hyperlink>
      <w:r w:rsidRPr="003F381F">
        <w:t xml:space="preserve"> РФ от 07.02.1992 N 2300-1 "О защите прав потребителей" для удовлетворения соответствующих требований потребителя.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proofErr w:type="spellStart"/>
      <w:r w:rsidRPr="003F381F">
        <w:t>III</w:t>
      </w:r>
      <w:proofErr w:type="spellEnd"/>
      <w:r w:rsidRPr="003F381F">
        <w:t>. Расчет взыскиваемой суммы: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 xml:space="preserve">1. Неустойка за просрочку устранения недостатка в товаре - в размере ______ руб. ___ коп. Расчет неустойки: ______ г. поставлен Товар (набор мебели) с недостатком, который в установленный Законом срок (45 дней (до ______ г.), см. </w:t>
      </w:r>
      <w:hyperlink r:id="rId17" w:history="1">
        <w:r w:rsidRPr="003F381F">
          <w:t>п. 1 ст. 20</w:t>
        </w:r>
      </w:hyperlink>
      <w:r w:rsidRPr="003F381F">
        <w:t xml:space="preserve"> Закона РФ от 07.02.1992 N 2300-1 "О защите прав потребителей") не был устранен. С ________ г. по _________ г. (дата устранения недостатка) просрочка составила _________ дней.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 xml:space="preserve">Итого: 1% от цены Товара (______ руб. ____ коп.) x ____ </w:t>
      </w:r>
      <w:proofErr w:type="spellStart"/>
      <w:r w:rsidRPr="003F381F">
        <w:t>дн</w:t>
      </w:r>
      <w:proofErr w:type="spellEnd"/>
      <w:r w:rsidRPr="003F381F">
        <w:t>. = ______ руб. ___ коп.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2. Убытки и судебные расходы - в размере ________ руб.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Итого цена иска составляет - _______ руб. ____ коп.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proofErr w:type="spellStart"/>
      <w:r w:rsidRPr="003F381F">
        <w:t>IV</w:t>
      </w:r>
      <w:proofErr w:type="spellEnd"/>
      <w:r w:rsidRPr="003F381F">
        <w:t>. Предмет иска: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 xml:space="preserve">В связи с вышеизложенным, руководствуясь </w:t>
      </w:r>
      <w:hyperlink r:id="rId18" w:history="1">
        <w:r w:rsidRPr="003F381F">
          <w:t>ст. ст. 13</w:t>
        </w:r>
      </w:hyperlink>
      <w:r w:rsidRPr="003F381F">
        <w:t xml:space="preserve">, </w:t>
      </w:r>
      <w:hyperlink r:id="rId19" w:history="1">
        <w:r w:rsidRPr="003F381F">
          <w:t>15</w:t>
        </w:r>
      </w:hyperlink>
      <w:r w:rsidRPr="003F381F">
        <w:t xml:space="preserve">, </w:t>
      </w:r>
      <w:hyperlink r:id="rId20" w:history="1">
        <w:r w:rsidRPr="003F381F">
          <w:t>16</w:t>
        </w:r>
      </w:hyperlink>
      <w:r w:rsidRPr="003F381F">
        <w:t xml:space="preserve">, </w:t>
      </w:r>
      <w:hyperlink r:id="rId21" w:history="1">
        <w:r w:rsidRPr="003F381F">
          <w:t>17</w:t>
        </w:r>
      </w:hyperlink>
      <w:r w:rsidRPr="003F381F">
        <w:t xml:space="preserve">, </w:t>
      </w:r>
      <w:hyperlink r:id="rId22" w:history="1">
        <w:r w:rsidRPr="003F381F">
          <w:t>18</w:t>
        </w:r>
      </w:hyperlink>
      <w:r w:rsidRPr="003F381F">
        <w:t xml:space="preserve">, </w:t>
      </w:r>
      <w:hyperlink r:id="rId23" w:history="1">
        <w:r w:rsidRPr="003F381F">
          <w:t>ст. 23</w:t>
        </w:r>
      </w:hyperlink>
      <w:r w:rsidRPr="003F381F">
        <w:t xml:space="preserve"> Закона РФ от 07.02.1992 N 2300-1 "О защите прав потребителей",</w:t>
      </w:r>
    </w:p>
    <w:p w:rsidR="003F381F" w:rsidRPr="003F381F" w:rsidRDefault="003F381F">
      <w:pPr>
        <w:pStyle w:val="ConsPlusNormal"/>
        <w:ind w:firstLine="540"/>
        <w:jc w:val="both"/>
      </w:pPr>
    </w:p>
    <w:p w:rsidR="003F381F" w:rsidRPr="003F381F" w:rsidRDefault="003F381F">
      <w:pPr>
        <w:pStyle w:val="ConsPlusNormal"/>
        <w:jc w:val="center"/>
        <w:rPr>
          <w:b/>
        </w:rPr>
      </w:pPr>
      <w:bookmarkStart w:id="0" w:name="_GoBack"/>
      <w:r w:rsidRPr="003F381F">
        <w:rPr>
          <w:b/>
        </w:rPr>
        <w:t>ПРОШУ СУД:</w:t>
      </w:r>
    </w:p>
    <w:bookmarkEnd w:id="0"/>
    <w:p w:rsidR="003F381F" w:rsidRPr="003F381F" w:rsidRDefault="003F381F">
      <w:pPr>
        <w:pStyle w:val="ConsPlusNormal"/>
        <w:ind w:firstLine="540"/>
        <w:jc w:val="both"/>
      </w:pPr>
    </w:p>
    <w:p w:rsidR="003F381F" w:rsidRPr="003F381F" w:rsidRDefault="003F381F">
      <w:pPr>
        <w:pStyle w:val="ConsPlusNormal"/>
        <w:ind w:firstLine="540"/>
        <w:jc w:val="both"/>
      </w:pPr>
      <w:r w:rsidRPr="003F381F">
        <w:t>1. Признать недействительным п. ___ Договора купли-продажи N ____ от ____ г. в части признания каждого предмета, указанного в Спецификации отдельным Товаром, права Продавца на передачу Покупателю по отдельности каждого Товара и обязанности Покупателя принять такое исполнение Договора как ущемляющее право потребителя (истца) на получение оплаченного товара в полном наборе (комплектации).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2. Взыскать с ООО "__________" в пользу Ф.И.О.: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- неустойку за просрочку безвозмездного устранения недостатка в Товаре в размере ____ руб. ___ коп.;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- убытки и судебные расходы в размере ______ руб.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- компенсацию морального вреда в размере _______ руб.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3. Взыскать с ООО "________" штраф в размере _____ руб. за неисполнение законных требований потребителя.</w:t>
      </w:r>
    </w:p>
    <w:p w:rsidR="003F381F" w:rsidRPr="003F381F" w:rsidRDefault="003F381F">
      <w:pPr>
        <w:pStyle w:val="ConsPlusNormal"/>
        <w:ind w:firstLine="540"/>
        <w:jc w:val="both"/>
      </w:pPr>
    </w:p>
    <w:p w:rsidR="003F381F" w:rsidRPr="003F381F" w:rsidRDefault="003F381F">
      <w:pPr>
        <w:pStyle w:val="ConsPlusNormal"/>
        <w:ind w:firstLine="540"/>
        <w:jc w:val="both"/>
      </w:pPr>
      <w:r w:rsidRPr="003F381F">
        <w:t>Приложение: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1. Копия договора N ________________ от __________________ г.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2. Копии кассовых чеков ______________.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3. Копия акта от _____ г.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4. Копия ответа (исх. N ___) от ____ г.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5. Копия рисунка набора мебели с отметкой на фасаде.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6. Копия акта выполненных работ от _______ г. с указанием времени окончания установки - _______ г.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7. Копия искового заявления ответчику.</w:t>
      </w:r>
    </w:p>
    <w:p w:rsidR="003F381F" w:rsidRPr="003F381F" w:rsidRDefault="003F381F">
      <w:pPr>
        <w:pStyle w:val="ConsPlusNormal"/>
        <w:spacing w:before="220"/>
        <w:ind w:firstLine="540"/>
        <w:jc w:val="both"/>
      </w:pPr>
      <w:r w:rsidRPr="003F381F">
        <w:t>8. ______________.</w:t>
      </w:r>
    </w:p>
    <w:p w:rsidR="003F381F" w:rsidRPr="003F381F" w:rsidRDefault="003F381F">
      <w:pPr>
        <w:pStyle w:val="ConsPlusNormal"/>
        <w:ind w:firstLine="540"/>
        <w:jc w:val="both"/>
      </w:pPr>
    </w:p>
    <w:p w:rsidR="003F381F" w:rsidRPr="003F381F" w:rsidRDefault="003F381F">
      <w:pPr>
        <w:pStyle w:val="ConsPlusNormal"/>
        <w:ind w:firstLine="540"/>
        <w:jc w:val="both"/>
      </w:pPr>
      <w:r w:rsidRPr="003F381F">
        <w:t>(дата/подпись)</w:t>
      </w:r>
    </w:p>
    <w:p w:rsidR="003F381F" w:rsidRPr="003F381F" w:rsidRDefault="003F381F">
      <w:pPr>
        <w:pStyle w:val="ConsPlusNormal"/>
        <w:ind w:firstLine="540"/>
        <w:jc w:val="both"/>
      </w:pPr>
    </w:p>
    <w:p w:rsidR="003F381F" w:rsidRPr="003F381F" w:rsidRDefault="003F381F">
      <w:pPr>
        <w:pStyle w:val="ConsPlusNormal"/>
        <w:ind w:firstLine="540"/>
        <w:jc w:val="both"/>
      </w:pPr>
    </w:p>
    <w:p w:rsidR="003F381F" w:rsidRPr="003F381F" w:rsidRDefault="003F3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F381F" w:rsidRDefault="003F381F"/>
    <w:sectPr w:rsidR="00B14F4F" w:rsidRPr="003F381F" w:rsidSect="003F381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1F"/>
    <w:rsid w:val="00322465"/>
    <w:rsid w:val="003F381F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B1A25-EBE1-4A83-B0EE-198DF594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3B2CB37227E709F9299490DD791026FC918AE00C72479CE75022BF626270E9517E696349E41BAC0EF70EF791C15C5911B107EF8F2929EgEs9T" TargetMode="External"/><Relationship Id="rId13" Type="http://schemas.openxmlformats.org/officeDocument/2006/relationships/hyperlink" Target="consultantplus://offline/ref=CE93B2CB37227E709F9299490DD791026FCA1EA304CF2479CE75022BF626270E9517E696349E40B4CBEF70EF791C15C5911B107EF8F2929EgEs9T" TargetMode="External"/><Relationship Id="rId18" Type="http://schemas.openxmlformats.org/officeDocument/2006/relationships/hyperlink" Target="consultantplus://offline/ref=CE93B2CB37227E709F9299490DD791026FCA1EA304CF2479CE75022BF626270E9517E696349E40BBC3EF70EF791C15C5911B107EF8F2929EgEs9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93B2CB37227E709F9299490DD791026FCA1EA304CF2479CE75022BF626270E9517E696349E42BCC0EF70EF791C15C5911B107EF8F2929EgEs9T" TargetMode="External"/><Relationship Id="rId7" Type="http://schemas.openxmlformats.org/officeDocument/2006/relationships/hyperlink" Target="consultantplus://offline/ref=CE93B2CB37227E709F9299490DD791026FCA1EA304CF2479CE75022BF626270E9517E694329517EC87B129BC3E5718CF8C071077gEsFT" TargetMode="External"/><Relationship Id="rId12" Type="http://schemas.openxmlformats.org/officeDocument/2006/relationships/hyperlink" Target="consultantplus://offline/ref=CE93B2CB37227E709F9299490DD791026FCA1EA304CF2479CE75022BF626270E9517E694349517EC87B129BC3E5718CF8C071077gEsFT" TargetMode="External"/><Relationship Id="rId17" Type="http://schemas.openxmlformats.org/officeDocument/2006/relationships/hyperlink" Target="consultantplus://offline/ref=CE93B2CB37227E709F9299490DD791026FCA1EA304CF2479CE75022BF626270E9517E694349517EC87B129BC3E5718CF8C071077gEsF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93B2CB37227E709F9299490DD791026FCA1EA304CF2479CE75022BF626270E8717BE9A369D5DBDCBFA26BE3Cg4s0T" TargetMode="External"/><Relationship Id="rId20" Type="http://schemas.openxmlformats.org/officeDocument/2006/relationships/hyperlink" Target="consultantplus://offline/ref=CE93B2CB37227E709F9299490DD791026FCA1EA304CF2479CE75022BF626270E9517E696349E42BDCBEF70EF791C15C5911B107EF8F2929EgEs9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3B2CB37227E709F9299490DD791026FCA1EA304CF2479CE75022BF626270E9517E696349E42BDCAEF70EF791C15C5911B107EF8F2929EgEs9T" TargetMode="External"/><Relationship Id="rId11" Type="http://schemas.openxmlformats.org/officeDocument/2006/relationships/hyperlink" Target="consultantplus://offline/ref=CE93B2CB37227E709F9299490DD791026FCA1EA304CF2479CE75022BF626270E9517E6903FCA12F996E926BD234910D9900511g7sFT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E93B2CB37227E709F9299490DD791026FCA16A302C42479CE75022BF626270E9517E696369943B697B560EB304B1BD9920D0E74E6F1g9sBT" TargetMode="External"/><Relationship Id="rId15" Type="http://schemas.openxmlformats.org/officeDocument/2006/relationships/hyperlink" Target="consultantplus://offline/ref=CE93B2CB37227E709F9299490DD791026FC91CA207CF2479CE75022BF626270E9517E696349E43B4C0EF70EF791C15C5911B107EF8F2929EgEs9T" TargetMode="External"/><Relationship Id="rId23" Type="http://schemas.openxmlformats.org/officeDocument/2006/relationships/hyperlink" Target="consultantplus://offline/ref=CE93B2CB37227E709F9299490DD791026FCA1EA304CF2479CE75022BF626270E9517E696349E40B4CBEF70EF791C15C5911B107EF8F2929EgEs9T" TargetMode="External"/><Relationship Id="rId10" Type="http://schemas.openxmlformats.org/officeDocument/2006/relationships/hyperlink" Target="consultantplus://offline/ref=CE93B2CB37227E709F9299490DD791026FCA1EA304CF2479CE75022BF626270E9517E696349E42BDCAEF70EF791C15C5911B107EF8F2929EgEs9T" TargetMode="External"/><Relationship Id="rId19" Type="http://schemas.openxmlformats.org/officeDocument/2006/relationships/hyperlink" Target="consultantplus://offline/ref=CE93B2CB37227E709F9299490DD791026FCA1EA304CF2479CE75022BF626270E9517E696349E42BDC6EF70EF791C15C5911B107EF8F2929EgEs9T" TargetMode="External"/><Relationship Id="rId4" Type="http://schemas.openxmlformats.org/officeDocument/2006/relationships/hyperlink" Target="consultantplus://offline/ref=CE93B2CB37227E709F9299490DD791026FCB1EA606C52479CE75022BF626270E9517E696349E42B8C2EF70EF791C15C5911B107EF8F2929EgEs9T" TargetMode="External"/><Relationship Id="rId9" Type="http://schemas.openxmlformats.org/officeDocument/2006/relationships/hyperlink" Target="consultantplus://offline/ref=CE93B2CB37227E709F9299490DD791026FC918AE00C72479CE75022BF626270E9517E696349E41BAC7EF70EF791C15C5911B107EF8F2929EgEs9T" TargetMode="External"/><Relationship Id="rId14" Type="http://schemas.openxmlformats.org/officeDocument/2006/relationships/hyperlink" Target="consultantplus://offline/ref=CE93B2CB37227E709F9299490DD791026FCA1EA304CF2479CE75022BF626270E9517E696309517EC87B129BC3E5718CF8C071077gEsFT" TargetMode="External"/><Relationship Id="rId22" Type="http://schemas.openxmlformats.org/officeDocument/2006/relationships/hyperlink" Target="consultantplus://offline/ref=CE93B2CB37227E709F9299490DD791026FCA1EA304CF2479CE75022BF626270E9517E696379517EC87B129BC3E5718CF8C071077gEs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2019-08-23T19:44:00Z</dcterms:created>
  <dcterms:modified xsi:type="dcterms:W3CDTF">2019-08-23T19:46:00Z</dcterms:modified>
</cp:coreProperties>
</file>