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D" w:rsidRPr="00D42B1D" w:rsidRDefault="00D42B1D">
      <w:pPr>
        <w:pStyle w:val="ConsPlusNonformat"/>
        <w:spacing w:before="260"/>
        <w:jc w:val="both"/>
      </w:pPr>
      <w:r w:rsidRPr="00D42B1D">
        <w:t xml:space="preserve">                                   В _____________________ районный суд </w:t>
      </w:r>
      <w:hyperlink w:anchor="P88" w:history="1">
        <w:r w:rsidRPr="00D42B1D">
          <w:t>&lt;1&gt;</w:t>
        </w:r>
      </w:hyperlink>
    </w:p>
    <w:p w:rsidR="00D42B1D" w:rsidRPr="00D42B1D" w:rsidRDefault="00D42B1D">
      <w:pPr>
        <w:pStyle w:val="ConsPlusNonformat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Истец 1: _______________________________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        (Ф.И.О.)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адрес: ________________________________,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телефон: ___________, факс: 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 электронной почты: _______________</w:t>
      </w:r>
    </w:p>
    <w:p w:rsidR="00D42B1D" w:rsidRPr="00D42B1D" w:rsidRDefault="00D42B1D">
      <w:pPr>
        <w:pStyle w:val="ConsPlusNonformat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Представитель Истца 1: _________________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      (данные с учетом </w:t>
      </w:r>
      <w:hyperlink r:id="rId4" w:history="1">
        <w:r w:rsidRPr="00D42B1D">
          <w:t>ст. 48</w:t>
        </w:r>
      </w:hyperlink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 Гражданского процессуального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кодекса Российской Федерации)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адрес: ________________________________,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телефон: ___________, факс: 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 электронной почты: _______________</w:t>
      </w:r>
    </w:p>
    <w:p w:rsidR="00D42B1D" w:rsidRPr="00D42B1D" w:rsidRDefault="00D42B1D">
      <w:pPr>
        <w:pStyle w:val="ConsPlusNonformat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Истец 2: _______________________________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         (Ф.И.О.)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адрес: ________________________________,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телефон: ___________, факс: 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 электронной почты: _______________</w:t>
      </w:r>
    </w:p>
    <w:p w:rsidR="00D42B1D" w:rsidRPr="00D42B1D" w:rsidRDefault="00D42B1D">
      <w:pPr>
        <w:pStyle w:val="ConsPlusNonformat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Представитель Истца 2: _________________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      (данные с учетом </w:t>
      </w:r>
      <w:hyperlink r:id="rId5" w:history="1">
        <w:r w:rsidRPr="00D42B1D">
          <w:t>ст. 48</w:t>
        </w:r>
      </w:hyperlink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 Гражданского процессуального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кодекса Российской Федерации)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адрес: ________________________________,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телефон: ___________, факс: 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 электронной почты: _______________</w:t>
      </w:r>
    </w:p>
    <w:p w:rsidR="00D42B1D" w:rsidRPr="00D42B1D" w:rsidRDefault="00D42B1D">
      <w:pPr>
        <w:pStyle w:val="ConsPlusNonformat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Ответчик: ______________________________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            (Ф.И.О.)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адрес: ________________________________,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телефон: ___________, факс: 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адрес электронной почты: _______________</w:t>
      </w:r>
    </w:p>
    <w:p w:rsidR="00D42B1D" w:rsidRPr="00D42B1D" w:rsidRDefault="00D42B1D">
      <w:pPr>
        <w:pStyle w:val="ConsPlusNonformat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Госпошлина: _________________ рублей </w:t>
      </w:r>
      <w:hyperlink w:anchor="P89" w:history="1">
        <w:r w:rsidRPr="00D42B1D">
          <w:t>&lt;2&gt;</w:t>
        </w:r>
      </w:hyperlink>
    </w:p>
    <w:p w:rsidR="00D42B1D" w:rsidRPr="00D42B1D" w:rsidRDefault="00D42B1D">
      <w:pPr>
        <w:pStyle w:val="ConsPlusNormal"/>
        <w:ind w:firstLine="540"/>
        <w:jc w:val="both"/>
      </w:pPr>
    </w:p>
    <w:p w:rsidR="00D42B1D" w:rsidRPr="00D42B1D" w:rsidRDefault="00D42B1D">
      <w:pPr>
        <w:pStyle w:val="ConsPlusNormal"/>
        <w:jc w:val="center"/>
        <w:rPr>
          <w:b/>
        </w:rPr>
      </w:pPr>
      <w:r w:rsidRPr="00D42B1D">
        <w:rPr>
          <w:b/>
        </w:rPr>
        <w:t>ИСКОВОЕ ЗАЯВЛЕНИЕ</w:t>
      </w:r>
    </w:p>
    <w:p w:rsidR="00D42B1D" w:rsidRPr="00D42B1D" w:rsidRDefault="00D42B1D">
      <w:pPr>
        <w:pStyle w:val="ConsPlusNormal"/>
        <w:jc w:val="center"/>
        <w:rPr>
          <w:b/>
        </w:rPr>
      </w:pPr>
      <w:r w:rsidRPr="00D42B1D">
        <w:rPr>
          <w:b/>
        </w:rPr>
        <w:t>об определении долей и порядка пользования</w:t>
      </w:r>
    </w:p>
    <w:p w:rsidR="00D42B1D" w:rsidRPr="00D42B1D" w:rsidRDefault="00D42B1D">
      <w:pPr>
        <w:pStyle w:val="ConsPlusNormal"/>
        <w:jc w:val="center"/>
        <w:rPr>
          <w:b/>
        </w:rPr>
      </w:pPr>
      <w:r w:rsidRPr="00D42B1D">
        <w:rPr>
          <w:b/>
        </w:rPr>
        <w:t>неделимым наследственным имуществом</w:t>
      </w:r>
    </w:p>
    <w:p w:rsidR="00D42B1D" w:rsidRPr="00D42B1D" w:rsidRDefault="00D42B1D">
      <w:pPr>
        <w:pStyle w:val="ConsPlusNormal"/>
        <w:ind w:firstLine="540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"___"__________ ____ г. умер(ла) _____________________________________,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   (Ф.И.О. наследодателя)</w:t>
      </w:r>
    </w:p>
    <w:p w:rsidR="00D42B1D" w:rsidRPr="00D42B1D" w:rsidRDefault="00D42B1D">
      <w:pPr>
        <w:pStyle w:val="ConsPlusNonformat"/>
        <w:jc w:val="both"/>
      </w:pPr>
      <w:r w:rsidRPr="00D42B1D">
        <w:t>что подтверждается свидетельством о смерти от "__"_________ _____ г. N ___.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В соответствии с завещанием __________________________________________,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             (Ф.И.О. наследодателя)</w:t>
      </w:r>
    </w:p>
    <w:p w:rsidR="00D42B1D" w:rsidRPr="00D42B1D" w:rsidRDefault="00D42B1D">
      <w:pPr>
        <w:pStyle w:val="ConsPlusNonformat"/>
        <w:jc w:val="both"/>
      </w:pPr>
      <w:r w:rsidRPr="00D42B1D">
        <w:t xml:space="preserve">удостоверенным </w:t>
      </w:r>
      <w:proofErr w:type="gramStart"/>
      <w:r w:rsidRPr="00D42B1D">
        <w:t>нотариусом  _</w:t>
      </w:r>
      <w:proofErr w:type="gramEnd"/>
      <w:r w:rsidRPr="00D42B1D">
        <w:t>____________________ от "___"__________ ____ г.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                    (Ф.И.О. нотариуса)</w:t>
      </w:r>
    </w:p>
    <w:p w:rsidR="00D42B1D" w:rsidRPr="00D42B1D" w:rsidRDefault="00D42B1D">
      <w:pPr>
        <w:pStyle w:val="ConsPlusNonformat"/>
        <w:jc w:val="both"/>
      </w:pPr>
      <w:r w:rsidRPr="00D42B1D">
        <w:t>за N ____, наследниками являются Истец 1, Истец 2 и Ответчик.</w:t>
      </w:r>
    </w:p>
    <w:p w:rsidR="00D42B1D" w:rsidRPr="00D42B1D" w:rsidRDefault="00D42B1D">
      <w:pPr>
        <w:pStyle w:val="ConsPlusNormal"/>
        <w:ind w:firstLine="540"/>
        <w:jc w:val="both"/>
      </w:pPr>
      <w:r w:rsidRPr="00D42B1D">
        <w:t>В состав наследства входит следующее имущество: ________________________, в том числе неделимое имущество, завещанное по частям в натуре: _______________________________.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Ответчик не согласен признать свою долю в отношении неделимого имущества равной долям Истцов, при этом наследники не могут самостоятельно договориться о порядке пользования указанным неделимым имуществом.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 xml:space="preserve">На основании </w:t>
      </w:r>
      <w:hyperlink r:id="rId6" w:history="1">
        <w:r w:rsidRPr="00D42B1D">
          <w:t>п. 2 ст. 1122</w:t>
        </w:r>
      </w:hyperlink>
      <w:r w:rsidRPr="00D42B1D">
        <w:t xml:space="preserve"> Гражданского кодекса Российской Федерации указание в завещании на части неделимой вещи </w:t>
      </w:r>
      <w:hyperlink r:id="rId7" w:history="1">
        <w:r w:rsidRPr="00D42B1D">
          <w:t>(ст. 133)</w:t>
        </w:r>
      </w:hyperlink>
      <w:r w:rsidRPr="00D42B1D">
        <w:t>, предназначенные каждому из наследников в натуре, не влечет за собой недействительность завещания. Такая вещь считается завещанной в долях, соответствующих стоимости этих частей. Порядок пользования наследниками этой неделимой вещью устанавливается в соответствии с предназначенными им в завещании частями этой вещи.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 xml:space="preserve">В свидетельстве о праве на наследство в отношении неделимой вещи, завещанной по частям в натуре, доли наследников и порядок пользования такой вещью при согласии наследников указываются в </w:t>
      </w:r>
      <w:r w:rsidRPr="00D42B1D">
        <w:lastRenderedPageBreak/>
        <w:t xml:space="preserve">соответствии со </w:t>
      </w:r>
      <w:hyperlink r:id="rId8" w:history="1">
        <w:r w:rsidRPr="00D42B1D">
          <w:t>ст. 1122</w:t>
        </w:r>
      </w:hyperlink>
      <w:r w:rsidRPr="00D42B1D">
        <w:t xml:space="preserve"> Гражданского кодекса Российской Федерации. В случае спора между наследниками их доли и порядок пользования неделимой вещью определяются судом.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 xml:space="preserve">В связи с вышеизложенным и на основании </w:t>
      </w:r>
      <w:hyperlink r:id="rId9" w:history="1">
        <w:r w:rsidRPr="00D42B1D">
          <w:t>п. 2 ст. 1122</w:t>
        </w:r>
      </w:hyperlink>
      <w:r w:rsidRPr="00D42B1D">
        <w:t xml:space="preserve"> Гражданского кодекса Российской Федерации, </w:t>
      </w:r>
      <w:hyperlink r:id="rId10" w:history="1">
        <w:r w:rsidRPr="00D42B1D">
          <w:t>ст. ст. 24</w:t>
        </w:r>
      </w:hyperlink>
      <w:r w:rsidRPr="00D42B1D">
        <w:t xml:space="preserve">, </w:t>
      </w:r>
      <w:hyperlink r:id="rId11" w:history="1">
        <w:r w:rsidRPr="00D42B1D">
          <w:t>131</w:t>
        </w:r>
      </w:hyperlink>
      <w:r w:rsidRPr="00D42B1D">
        <w:t xml:space="preserve">, </w:t>
      </w:r>
      <w:hyperlink r:id="rId12" w:history="1">
        <w:r w:rsidRPr="00D42B1D">
          <w:t>132</w:t>
        </w:r>
      </w:hyperlink>
      <w:r w:rsidRPr="00D42B1D">
        <w:t xml:space="preserve"> Гражданского процессуального кодекса Российской Федерации</w:t>
      </w:r>
    </w:p>
    <w:p w:rsidR="00D42B1D" w:rsidRPr="00D42B1D" w:rsidRDefault="00D42B1D">
      <w:pPr>
        <w:pStyle w:val="ConsPlusNormal"/>
        <w:ind w:firstLine="540"/>
        <w:jc w:val="both"/>
      </w:pPr>
    </w:p>
    <w:p w:rsidR="00D42B1D" w:rsidRPr="00D42B1D" w:rsidRDefault="00D42B1D">
      <w:pPr>
        <w:pStyle w:val="ConsPlusNormal"/>
        <w:jc w:val="center"/>
        <w:rPr>
          <w:b/>
        </w:rPr>
      </w:pPr>
      <w:r w:rsidRPr="00D42B1D">
        <w:rPr>
          <w:b/>
        </w:rPr>
        <w:t>ПРОСИМ СУД:</w:t>
      </w:r>
    </w:p>
    <w:p w:rsidR="00D42B1D" w:rsidRPr="00D42B1D" w:rsidRDefault="00D42B1D">
      <w:pPr>
        <w:pStyle w:val="ConsPlusNormal"/>
        <w:ind w:firstLine="540"/>
        <w:jc w:val="both"/>
      </w:pPr>
    </w:p>
    <w:p w:rsidR="00D42B1D" w:rsidRPr="00D42B1D" w:rsidRDefault="00D42B1D">
      <w:pPr>
        <w:pStyle w:val="ConsPlusNormal"/>
        <w:ind w:firstLine="540"/>
        <w:jc w:val="both"/>
      </w:pPr>
      <w:r w:rsidRPr="00D42B1D">
        <w:t>определить долю Истца 1, Истца 2 и Ответчика в неделимом наследственном имуществе и установить порядок пользования указанным имуществом.</w:t>
      </w:r>
    </w:p>
    <w:p w:rsidR="00D42B1D" w:rsidRPr="00D42B1D" w:rsidRDefault="00D42B1D">
      <w:pPr>
        <w:pStyle w:val="ConsPlusNormal"/>
        <w:ind w:firstLine="540"/>
        <w:jc w:val="both"/>
      </w:pPr>
    </w:p>
    <w:p w:rsidR="00D42B1D" w:rsidRPr="00D42B1D" w:rsidRDefault="00D42B1D">
      <w:pPr>
        <w:pStyle w:val="ConsPlusNormal"/>
        <w:ind w:firstLine="540"/>
        <w:jc w:val="both"/>
      </w:pPr>
      <w:r w:rsidRPr="00D42B1D">
        <w:t>Приложение: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1. Копия свидетельства о смерти от "___"_________ ____ г. N ____.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2. Копия завещания от "__"___________ _____ г. N ___.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3. Копия свидетельства о праве на наследство Истца 1 от "__"______ ___ г. N ___.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4. Копия свидетельства о праве на наследство Истца 2 от "__"______ ___ г. N ___.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5. Копия свидетельства о праве на наследство Ответчика от "__"____ ___ г. N ___.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6. Перечень наследственного имущества.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7. Доказательства несогласия Ответчика признать свою долю в праве общей собственности на неделимое имущество равной долям Истцов.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8. Копии искового заявления и приложенных к нему документов Ответчику.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9. Документ, подтверждающий уплату государственной пошлины.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10. Доверенность представителя 1 от "___"_______ ____ г. N ___ (если исковое заявление подписывается представителем Истца 1).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11. Доверенность представителя 2 от "___"__________ ____ г. N ___ (если исковое заявление подписывается представителем Истца 2).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12. Иные документы, подтверждающие обстоятельства, на которых истцы основывают свои требования.</w:t>
      </w:r>
    </w:p>
    <w:p w:rsidR="00D42B1D" w:rsidRPr="00D42B1D" w:rsidRDefault="00D42B1D">
      <w:pPr>
        <w:pStyle w:val="ConsPlusNormal"/>
        <w:ind w:firstLine="540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"___"____________ ____ г.</w:t>
      </w:r>
    </w:p>
    <w:p w:rsidR="00D42B1D" w:rsidRPr="00D42B1D" w:rsidRDefault="00D42B1D">
      <w:pPr>
        <w:pStyle w:val="ConsPlusNonformat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Истец 1 (представитель 1):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________________/__________________________________________/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(</w:t>
      </w:r>
      <w:proofErr w:type="gramStart"/>
      <w:r w:rsidRPr="00D42B1D">
        <w:t xml:space="preserve">подпись)   </w:t>
      </w:r>
      <w:proofErr w:type="gramEnd"/>
      <w:r w:rsidRPr="00D42B1D">
        <w:t xml:space="preserve">                 (Ф.И.О.)</w:t>
      </w:r>
    </w:p>
    <w:p w:rsidR="00D42B1D" w:rsidRPr="00D42B1D" w:rsidRDefault="00D42B1D">
      <w:pPr>
        <w:pStyle w:val="ConsPlusNonformat"/>
        <w:jc w:val="both"/>
      </w:pPr>
    </w:p>
    <w:p w:rsidR="00D42B1D" w:rsidRPr="00D42B1D" w:rsidRDefault="00D42B1D">
      <w:pPr>
        <w:pStyle w:val="ConsPlusNonformat"/>
        <w:jc w:val="both"/>
      </w:pPr>
      <w:r w:rsidRPr="00D42B1D">
        <w:t xml:space="preserve">    Истец 2 (представитель 2):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________________/__________________________________________/</w:t>
      </w:r>
    </w:p>
    <w:p w:rsidR="00D42B1D" w:rsidRPr="00D42B1D" w:rsidRDefault="00D42B1D">
      <w:pPr>
        <w:pStyle w:val="ConsPlusNonformat"/>
        <w:jc w:val="both"/>
      </w:pPr>
      <w:r w:rsidRPr="00D42B1D">
        <w:t xml:space="preserve">        (</w:t>
      </w:r>
      <w:proofErr w:type="gramStart"/>
      <w:r w:rsidRPr="00D42B1D">
        <w:t xml:space="preserve">подпись)   </w:t>
      </w:r>
      <w:proofErr w:type="gramEnd"/>
      <w:r w:rsidRPr="00D42B1D">
        <w:t xml:space="preserve">                 (Ф.И.О.)</w:t>
      </w:r>
    </w:p>
    <w:p w:rsidR="00D42B1D" w:rsidRPr="00D42B1D" w:rsidRDefault="00D42B1D">
      <w:pPr>
        <w:pStyle w:val="ConsPlusNormal"/>
        <w:ind w:firstLine="540"/>
        <w:jc w:val="both"/>
      </w:pPr>
    </w:p>
    <w:p w:rsidR="00D42B1D" w:rsidRPr="00D42B1D" w:rsidRDefault="00D42B1D">
      <w:pPr>
        <w:pStyle w:val="ConsPlusNormal"/>
        <w:ind w:firstLine="540"/>
        <w:jc w:val="both"/>
      </w:pPr>
      <w:r w:rsidRPr="00D42B1D">
        <w:t>--------------------------------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r w:rsidRPr="00D42B1D">
        <w:t>Информация для сведения: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bookmarkStart w:id="0" w:name="P88"/>
      <w:bookmarkEnd w:id="0"/>
      <w:r w:rsidRPr="00D42B1D">
        <w:t>&lt;1&gt; Дела о наследовании имущества подсудны районному суду (</w:t>
      </w:r>
      <w:hyperlink r:id="rId13" w:history="1">
        <w:r w:rsidRPr="00D42B1D">
          <w:t>ст. 24</w:t>
        </w:r>
      </w:hyperlink>
      <w:r w:rsidRPr="00D42B1D">
        <w:t xml:space="preserve"> Гражданского процессуального кодекса Российской Федерации).</w:t>
      </w:r>
    </w:p>
    <w:p w:rsidR="00D42B1D" w:rsidRPr="00D42B1D" w:rsidRDefault="00D42B1D">
      <w:pPr>
        <w:pStyle w:val="ConsPlusNormal"/>
        <w:spacing w:before="220"/>
        <w:ind w:firstLine="540"/>
        <w:jc w:val="both"/>
      </w:pPr>
      <w:bookmarkStart w:id="1" w:name="P89"/>
      <w:bookmarkEnd w:id="1"/>
      <w:r w:rsidRPr="00D42B1D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4" w:history="1">
        <w:proofErr w:type="spellStart"/>
        <w:r w:rsidRPr="00D42B1D">
          <w:t>пп</w:t>
        </w:r>
        <w:proofErr w:type="spellEnd"/>
        <w:r w:rsidRPr="00D42B1D">
          <w:t>. 3 п. 1 ст. 333.19</w:t>
        </w:r>
      </w:hyperlink>
      <w:r w:rsidRPr="00D42B1D">
        <w:t xml:space="preserve"> Налогового кодекса Российской Федерации.</w:t>
      </w:r>
    </w:p>
    <w:p w:rsidR="00D42B1D" w:rsidRPr="00D42B1D" w:rsidRDefault="00D42B1D">
      <w:pPr>
        <w:pStyle w:val="ConsPlusNormal"/>
        <w:ind w:firstLine="540"/>
        <w:jc w:val="both"/>
      </w:pPr>
    </w:p>
    <w:p w:rsidR="00B14F4F" w:rsidRPr="00D42B1D" w:rsidRDefault="00D42B1D">
      <w:bookmarkStart w:id="2" w:name="_GoBack"/>
      <w:bookmarkEnd w:id="2"/>
    </w:p>
    <w:sectPr w:rsidR="00B14F4F" w:rsidRPr="00D42B1D" w:rsidSect="00D42B1D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D"/>
    <w:rsid w:val="00322465"/>
    <w:rsid w:val="009C1C4E"/>
    <w:rsid w:val="00D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3067"/>
  <w15:chartTrackingRefBased/>
  <w15:docId w15:val="{F14177ED-B6B9-40BD-BCF1-58DF1BCE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2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5A076D6F8C9773374EED71D88F437A0B07BFB2249CB8CA82C7485161CA80DEDD2AD82E06884BC718C137736E77446FE7B6D829CD6C03AMBZ9T" TargetMode="External"/><Relationship Id="rId13" Type="http://schemas.openxmlformats.org/officeDocument/2006/relationships/hyperlink" Target="consultantplus://offline/ref=C615A076D6F8C9773374EED71D88F437A0B279FF2C4CCB8CA82C7485161CA80DEDD2AD82E06885BB768C137736E77446FE7B6D829CD6C03AMBZ9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15A076D6F8C9773374EED71D88F437A0B07BFB2D46CB8CA82C7485161CA80DEDD2AD86E6688FED25C3122B70B16744F57B6F8A83MDZDT" TargetMode="External"/><Relationship Id="rId12" Type="http://schemas.openxmlformats.org/officeDocument/2006/relationships/hyperlink" Target="consultantplus://offline/ref=C615A076D6F8C9773374EED71D88F437A0B279FF2C4CCB8CA82C7485161CA80DEDD2AD82E06882BD778C137736E77446FE7B6D829CD6C03AMBZ9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A076D6F8C9773374EED71D88F437A0B07BFB2249CB8CA82C7485161CA80DEDD2AD82E06884BC738C137736E77446FE7B6D829CD6C03AMBZ9T" TargetMode="External"/><Relationship Id="rId11" Type="http://schemas.openxmlformats.org/officeDocument/2006/relationships/hyperlink" Target="consultantplus://offline/ref=C615A076D6F8C9773374EED71D88F437A0B279FF2C4CCB8CA82C7485161CA80DEDD2AD82E06882BB7C8C137736E77446FE7B6D829CD6C03AMBZ9T" TargetMode="External"/><Relationship Id="rId5" Type="http://schemas.openxmlformats.org/officeDocument/2006/relationships/hyperlink" Target="consultantplus://offline/ref=C615A076D6F8C9773374EED71D88F437A0B279FF2C4CCB8CA82C7485161CA80DEDD2AD82E06886BA748C137736E77446FE7B6D829CD6C03AMBZ9T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15A076D6F8C9773374EED71D88F437A0B279FF2C4CCB8CA82C7485161CA80DEDD2AD82E06885BB768C137736E77446FE7B6D829CD6C03AMBZ9T" TargetMode="External"/><Relationship Id="rId4" Type="http://schemas.openxmlformats.org/officeDocument/2006/relationships/hyperlink" Target="consultantplus://offline/ref=C615A076D6F8C9773374EED71D88F437A0B279FF2C4CCB8CA82C7485161CA80DEDD2AD82E06886BA748C137736E77446FE7B6D829CD6C03AMBZ9T" TargetMode="External"/><Relationship Id="rId9" Type="http://schemas.openxmlformats.org/officeDocument/2006/relationships/hyperlink" Target="consultantplus://offline/ref=C615A076D6F8C9773374EED71D88F437A0B07BFB2249CB8CA82C7485161CA80DEDD2AD82E06884BC738C137736E77446FE7B6D829CD6C03AMBZ9T" TargetMode="External"/><Relationship Id="rId14" Type="http://schemas.openxmlformats.org/officeDocument/2006/relationships/hyperlink" Target="consultantplus://offline/ref=C615A076D6F8C9773374EED71D88F437A0B371FA284DCB8CA82C7485161CA80DEDD2AD86E16C86B220D603737FB07A5AFD6D738882D5MCZ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2019-08-23T19:25:00Z</dcterms:created>
  <dcterms:modified xsi:type="dcterms:W3CDTF">2019-08-23T19:27:00Z</dcterms:modified>
</cp:coreProperties>
</file>