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BE" w:rsidRPr="00E159BE" w:rsidRDefault="00E159BE" w:rsidP="00E159BE">
      <w:pPr>
        <w:pStyle w:val="ConsPlusNonformat"/>
        <w:spacing w:before="26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В ____________________ районный суд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Истец: ____________________________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супруги(а))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адрес: ___________________________,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телефон: _________, факс: ________,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адрес электронной почты: __________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Представитель истца: ______________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(Ф.И.О.)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адрес: ___________________________,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телефон: _________, факс: ________,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адрес электронной почты: __________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Ответчик: _________________________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супруга(и))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адрес: ___________________________,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телефон: _________, факс: ________,</w:t>
      </w:r>
    </w:p>
    <w:p w:rsidR="00E159BE" w:rsidRPr="00E159BE" w:rsidRDefault="00E159BE" w:rsidP="00E159BE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                           адрес электронной почты: __________</w:t>
      </w:r>
    </w:p>
    <w:p w:rsidR="00E159BE" w:rsidRPr="00E159BE" w:rsidRDefault="00E15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9BE" w:rsidRPr="00E159BE" w:rsidRDefault="00E159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E159BE" w:rsidRPr="00E159BE" w:rsidRDefault="00E159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159BE">
        <w:rPr>
          <w:rFonts w:ascii="Times New Roman" w:hAnsi="Times New Roman" w:cs="Times New Roman"/>
          <w:b/>
          <w:sz w:val="24"/>
          <w:szCs w:val="24"/>
        </w:rPr>
        <w:t>о разделе наследства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159BE" w:rsidRPr="00E159BE" w:rsidRDefault="00E15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9BE" w:rsidRPr="00E159BE" w:rsidRDefault="00E15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"____"__________ ____ г. умер _________________, ____ __________ ____ года рождения.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Истец и ответчик являются его наследниками.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В состав наследства входят предметы обычной домашней обстановки и обихода, а именно следующее имущество: ____________________________________________.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Указанное имущество не относится к антикварным предметам, предметам, представляющим художественную, историческую или иную культурную ценность.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На день открытия наследства истец проживал с наследодателем и использовал наследственное имущество для обычных повседневных бытовых нужд.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E159BE">
          <w:rPr>
            <w:rFonts w:ascii="Times New Roman" w:hAnsi="Times New Roman" w:cs="Times New Roman"/>
            <w:sz w:val="24"/>
            <w:szCs w:val="24"/>
          </w:rPr>
          <w:t>ст. 1169</w:t>
        </w:r>
      </w:hyperlink>
      <w:r w:rsidRPr="00E159B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наследник, проживавший на день открытия наследства совместно с наследодателем, имеет при разделе наследства преимущественное право на получение в счет своей наследственной доли предметов обычной домашней обстановки и обихода.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Следовательно, истец имеет преимущественное право на получение в счет своей наследственной доли указанного наследственного имущества.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E159BE">
          <w:rPr>
            <w:rFonts w:ascii="Times New Roman" w:hAnsi="Times New Roman" w:cs="Times New Roman"/>
            <w:sz w:val="24"/>
            <w:szCs w:val="24"/>
          </w:rPr>
          <w:t>п. 1 ст. 1170</w:t>
        </w:r>
      </w:hyperlink>
      <w:r w:rsidRPr="00E159B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несоразмерность наследственного имущества, о преимущественном праве на получение которого заявляет наследник на основании </w:t>
      </w:r>
      <w:hyperlink r:id="rId6" w:history="1">
        <w:r w:rsidRPr="00E159BE">
          <w:rPr>
            <w:rFonts w:ascii="Times New Roman" w:hAnsi="Times New Roman" w:cs="Times New Roman"/>
            <w:sz w:val="24"/>
            <w:szCs w:val="24"/>
          </w:rPr>
          <w:t>ст. 1169</w:t>
        </w:r>
      </w:hyperlink>
      <w:r w:rsidRPr="00E159B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компенсации, в том числе выплатой соответствующей денежной суммы.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Истец предлагал ответчику заключить соглашение о разделе наследственного имущества и выплате ответчику компенсации в размере ____ (____) рублей. Однако ответчик отказался от заключения такого соглашения.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E159BE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E159BE">
        <w:rPr>
          <w:rFonts w:ascii="Times New Roman" w:hAnsi="Times New Roman" w:cs="Times New Roman"/>
          <w:sz w:val="24"/>
          <w:szCs w:val="24"/>
        </w:rPr>
        <w:t xml:space="preserve"> согласия по разделу наследственного имущества, к которому относятся предметы обычной домашней обстановки и обихода, истец вынужден обратиться с настоящим иском в суд.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7" w:history="1">
        <w:r w:rsidRPr="00E159BE">
          <w:rPr>
            <w:rFonts w:ascii="Times New Roman" w:hAnsi="Times New Roman" w:cs="Times New Roman"/>
            <w:sz w:val="24"/>
            <w:szCs w:val="24"/>
          </w:rPr>
          <w:t>п. 54</w:t>
        </w:r>
      </w:hyperlink>
      <w:r w:rsidRPr="00E159BE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29.05.2012 </w:t>
      </w:r>
      <w:r w:rsidRPr="00E159BE">
        <w:rPr>
          <w:rFonts w:ascii="Times New Roman" w:hAnsi="Times New Roman" w:cs="Times New Roman"/>
          <w:sz w:val="24"/>
          <w:szCs w:val="24"/>
        </w:rPr>
        <w:lastRenderedPageBreak/>
        <w:t>N 9 "О судебной практике по делам о наследовании" при осуществлении преимущественного права на предметы обычной домашней обстановки и обихода выплата денежной компенсации не требует согласия наследника, имеющего право на ее получение.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8" w:history="1">
        <w:r w:rsidRPr="00E159BE">
          <w:rPr>
            <w:rFonts w:ascii="Times New Roman" w:hAnsi="Times New Roman" w:cs="Times New Roman"/>
            <w:sz w:val="24"/>
            <w:szCs w:val="24"/>
          </w:rPr>
          <w:t>ст. 1169</w:t>
        </w:r>
      </w:hyperlink>
      <w:r w:rsidRPr="00E159B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159BE">
          <w:rPr>
            <w:rFonts w:ascii="Times New Roman" w:hAnsi="Times New Roman" w:cs="Times New Roman"/>
            <w:sz w:val="24"/>
            <w:szCs w:val="24"/>
          </w:rPr>
          <w:t>п. 1 ст. 1170</w:t>
        </w:r>
      </w:hyperlink>
      <w:r w:rsidRPr="00E159B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0" w:history="1">
        <w:r w:rsidRPr="00E159BE">
          <w:rPr>
            <w:rFonts w:ascii="Times New Roman" w:hAnsi="Times New Roman" w:cs="Times New Roman"/>
            <w:sz w:val="24"/>
            <w:szCs w:val="24"/>
          </w:rPr>
          <w:t>ст. 131</w:t>
        </w:r>
      </w:hyperlink>
      <w:r w:rsidRPr="00E159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E159BE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E159BE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E159BE" w:rsidRPr="00E159BE" w:rsidRDefault="00E15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9BE" w:rsidRPr="00E159BE" w:rsidRDefault="00E159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 xml:space="preserve"> суд</w:t>
      </w:r>
      <w:bookmarkStart w:id="0" w:name="_GoBack"/>
      <w:bookmarkEnd w:id="0"/>
      <w:r w:rsidRPr="00E159BE">
        <w:rPr>
          <w:rFonts w:ascii="Times New Roman" w:hAnsi="Times New Roman" w:cs="Times New Roman"/>
          <w:b/>
          <w:sz w:val="24"/>
          <w:szCs w:val="24"/>
        </w:rPr>
        <w:t>:</w:t>
      </w:r>
    </w:p>
    <w:p w:rsidR="00E159BE" w:rsidRPr="00E159BE" w:rsidRDefault="00E15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9BE" w:rsidRPr="00E159BE" w:rsidRDefault="00E15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1. Разделить наследственное имущество, а именно: ___________, которое относится к предметам обычной домашней обстановки и обихода, с учетом преимущественного права истца на его получение в счет наследственной доли в следующем порядке: признать за истцом право собственности на указанное наследственное имущество и выплатить ответчику компенсацию в размере _____ (________) рублей.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2. Взыскать с ответчика в пользу истца расходы на уплату государственной пошлины в размере _____ (________) рублей.</w:t>
      </w:r>
    </w:p>
    <w:p w:rsidR="00E159BE" w:rsidRPr="00E159BE" w:rsidRDefault="00E15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9BE" w:rsidRPr="00E159BE" w:rsidRDefault="00E15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Приложение: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1. Копия свидетельства о смерти N ____ от "____"__________ ____ г.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2. Документы, подтверждающие преимущественное право истца на наследственное имущество.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3. Копии искового заявления и приложенных к нему документов для ответчика.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4. Документ, подтверждающий уплату государственной пошлины.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5. Копия доверенности представителя (если исковое заявление подписывается представителем истца).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6. Документы, подтверждающие стоимость наследственного имущества.</w:t>
      </w:r>
    </w:p>
    <w:p w:rsidR="00E159BE" w:rsidRPr="00E159BE" w:rsidRDefault="00E1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7. Иные документы, подтверждающие обстоятельства, на которых истец основывает свои требования.</w:t>
      </w:r>
    </w:p>
    <w:p w:rsidR="00E159BE" w:rsidRPr="00E159BE" w:rsidRDefault="00E15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9BE" w:rsidRPr="00E159BE" w:rsidRDefault="00E15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"____"__________ ____ г. ______________ Истец (представитель) /Ф.И.О./</w:t>
      </w:r>
    </w:p>
    <w:p w:rsidR="00E159BE" w:rsidRPr="00E159BE" w:rsidRDefault="00E15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9BE" w:rsidRPr="00E159BE" w:rsidRDefault="00E15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9BE" w:rsidRPr="00E159BE" w:rsidRDefault="00E159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E159BE" w:rsidRDefault="00E159BE">
      <w:pPr>
        <w:rPr>
          <w:rFonts w:ascii="Times New Roman" w:hAnsi="Times New Roman" w:cs="Times New Roman"/>
          <w:sz w:val="24"/>
          <w:szCs w:val="24"/>
        </w:rPr>
      </w:pPr>
    </w:p>
    <w:sectPr w:rsidR="00B14F4F" w:rsidRPr="00E159BE" w:rsidSect="00E159BE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E"/>
    <w:rsid w:val="00322465"/>
    <w:rsid w:val="009C1C4E"/>
    <w:rsid w:val="00E1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8FD3"/>
  <w15:chartTrackingRefBased/>
  <w15:docId w15:val="{D72D6D87-BF28-4B47-B9D3-225E5C62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5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32A91F91D3BD311C2027A11529B300975645885FE9B9041163DC8B67F901BBE3A62C841C2B765A4B889562694538AA9B9F0B3F7080F94Y2a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332A91F91D3BD311C2027A11529B300976655B88FE9B9041163DC8B67F901BBE3A62C841C2B562A2B889562694538AA9B9F0B3F7080F94Y2a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32A91F91D3BD311C2027A11529B300975645885FE9B9041163DC8B67F901BBE3A62C841C2B765A4B889562694538AA9B9F0B3F7080F94Y2aFL" TargetMode="External"/><Relationship Id="rId11" Type="http://schemas.openxmlformats.org/officeDocument/2006/relationships/hyperlink" Target="consultantplus://offline/ref=A0332A91F91D3BD311C2027A11529B300977665C8BFB9B9041163DC8B67F901BBE3A62C841C2B261A2B889562694538AA9B9F0B3F7080F94Y2aFL" TargetMode="External"/><Relationship Id="rId5" Type="http://schemas.openxmlformats.org/officeDocument/2006/relationships/hyperlink" Target="consultantplus://offline/ref=A0332A91F91D3BD311C2027A11529B300975645885FE9B9041163DC8B67F901BBE3A62C841C2B765A9B889562694538AA9B9F0B3F7080F94Y2aFL" TargetMode="External"/><Relationship Id="rId10" Type="http://schemas.openxmlformats.org/officeDocument/2006/relationships/hyperlink" Target="consultantplus://offline/ref=A0332A91F91D3BD311C2027A11529B300977665C8BFB9B9041163DC8B67F901BBE3A62C841C2B267A9B889562694538AA9B9F0B3F7080F94Y2aFL" TargetMode="External"/><Relationship Id="rId4" Type="http://schemas.openxmlformats.org/officeDocument/2006/relationships/hyperlink" Target="consultantplus://offline/ref=A0332A91F91D3BD311C2027A11529B300975645885FE9B9041163DC8B67F901BBE3A62C841C2B765A4B889562694538AA9B9F0B3F7080F94Y2aFL" TargetMode="External"/><Relationship Id="rId9" Type="http://schemas.openxmlformats.org/officeDocument/2006/relationships/hyperlink" Target="consultantplus://offline/ref=A0332A91F91D3BD311C2027A11529B300975645885FE9B9041163DC8B67F901BBE3A62C841C2B765A9B889562694538AA9B9F0B3F7080F94Y2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2019-08-21T11:26:00Z</dcterms:created>
  <dcterms:modified xsi:type="dcterms:W3CDTF">2019-08-21T11:28:00Z</dcterms:modified>
</cp:coreProperties>
</file>