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3C" w:rsidRPr="00F9193C" w:rsidRDefault="00F9193C">
      <w:pPr>
        <w:pStyle w:val="ConsPlusNonformat"/>
        <w:spacing w:before="260"/>
        <w:jc w:val="both"/>
      </w:pPr>
      <w:r w:rsidRPr="00F9193C">
        <w:t xml:space="preserve">                               В Арбитражный суд ______________________ </w:t>
      </w:r>
      <w:hyperlink w:anchor="P82" w:history="1">
        <w:r w:rsidRPr="00F9193C">
          <w:t>&lt;1&gt;</w:t>
        </w:r>
      </w:hyperlink>
    </w:p>
    <w:p w:rsidR="00F9193C" w:rsidRPr="00F9193C" w:rsidRDefault="00F9193C">
      <w:pPr>
        <w:pStyle w:val="ConsPlusNonformat"/>
        <w:jc w:val="both"/>
      </w:pPr>
    </w:p>
    <w:p w:rsidR="00F9193C" w:rsidRPr="00F9193C" w:rsidRDefault="00F9193C">
      <w:pPr>
        <w:pStyle w:val="ConsPlusNonformat"/>
        <w:jc w:val="both"/>
      </w:pPr>
      <w:r w:rsidRPr="00F9193C">
        <w:t xml:space="preserve">                               Истец: _____________________________________</w:t>
      </w:r>
    </w:p>
    <w:p w:rsidR="00F9193C" w:rsidRPr="00F9193C" w:rsidRDefault="00F9193C">
      <w:pPr>
        <w:pStyle w:val="ConsPlusNonformat"/>
        <w:jc w:val="both"/>
      </w:pPr>
      <w:r w:rsidRPr="00F9193C">
        <w:t xml:space="preserve">                                        (наименование или Ф.И.О. владельца</w:t>
      </w:r>
    </w:p>
    <w:p w:rsidR="00F9193C" w:rsidRPr="00F9193C" w:rsidRDefault="00F9193C">
      <w:pPr>
        <w:pStyle w:val="ConsPlusNonformat"/>
        <w:jc w:val="both"/>
      </w:pPr>
      <w:r w:rsidRPr="00F9193C">
        <w:t xml:space="preserve">                                               земельного участка)</w:t>
      </w:r>
    </w:p>
    <w:p w:rsidR="00F9193C" w:rsidRPr="00F9193C" w:rsidRDefault="00F9193C">
      <w:pPr>
        <w:pStyle w:val="ConsPlusNonformat"/>
        <w:jc w:val="both"/>
      </w:pPr>
      <w:r w:rsidRPr="00F9193C">
        <w:t xml:space="preserve">                               адрес: ____________________________________,</w:t>
      </w:r>
    </w:p>
    <w:p w:rsidR="00F9193C" w:rsidRPr="00F9193C" w:rsidRDefault="00F9193C">
      <w:pPr>
        <w:pStyle w:val="ConsPlusNonformat"/>
        <w:jc w:val="both"/>
      </w:pPr>
      <w:r w:rsidRPr="00F9193C">
        <w:t xml:space="preserve">                               телефон: ________________, факс: __________,</w:t>
      </w:r>
    </w:p>
    <w:p w:rsidR="00F9193C" w:rsidRPr="00F9193C" w:rsidRDefault="00F9193C">
      <w:pPr>
        <w:pStyle w:val="ConsPlusNonformat"/>
        <w:jc w:val="both"/>
      </w:pPr>
      <w:r w:rsidRPr="00F9193C">
        <w:t xml:space="preserve">                               адрес электронной почты: ___________________</w:t>
      </w:r>
    </w:p>
    <w:p w:rsidR="00F9193C" w:rsidRPr="00F9193C" w:rsidRDefault="00F9193C">
      <w:pPr>
        <w:pStyle w:val="ConsPlusNonformat"/>
        <w:jc w:val="both"/>
      </w:pPr>
    </w:p>
    <w:p w:rsidR="00F9193C" w:rsidRPr="00F9193C" w:rsidRDefault="00F9193C">
      <w:pPr>
        <w:pStyle w:val="ConsPlusNonformat"/>
        <w:jc w:val="both"/>
      </w:pPr>
      <w:r w:rsidRPr="00F9193C">
        <w:t xml:space="preserve">                               Представитель истца: _______________________</w:t>
      </w:r>
    </w:p>
    <w:p w:rsidR="00F9193C" w:rsidRPr="00F9193C" w:rsidRDefault="00F9193C">
      <w:pPr>
        <w:pStyle w:val="ConsPlusNonformat"/>
        <w:jc w:val="both"/>
      </w:pPr>
      <w:r w:rsidRPr="00F9193C">
        <w:t xml:space="preserve">                                                    (данные с учетом </w:t>
      </w:r>
      <w:hyperlink r:id="rId4" w:history="1">
        <w:r w:rsidRPr="00F9193C">
          <w:t>ст. 59</w:t>
        </w:r>
      </w:hyperlink>
    </w:p>
    <w:p w:rsidR="00F9193C" w:rsidRPr="00F9193C" w:rsidRDefault="00F9193C">
      <w:pPr>
        <w:pStyle w:val="ConsPlusNonformat"/>
        <w:jc w:val="both"/>
      </w:pPr>
      <w:r w:rsidRPr="00F9193C">
        <w:t xml:space="preserve">                                               Арбитражного процессуального</w:t>
      </w:r>
    </w:p>
    <w:p w:rsidR="00F9193C" w:rsidRPr="00F9193C" w:rsidRDefault="00F9193C">
      <w:pPr>
        <w:pStyle w:val="ConsPlusNonformat"/>
        <w:jc w:val="both"/>
      </w:pPr>
      <w:r w:rsidRPr="00F9193C">
        <w:t xml:space="preserve">                                              кодекса Российской Федерации)</w:t>
      </w:r>
    </w:p>
    <w:p w:rsidR="00F9193C" w:rsidRPr="00F9193C" w:rsidRDefault="00F9193C">
      <w:pPr>
        <w:pStyle w:val="ConsPlusNonformat"/>
        <w:jc w:val="both"/>
      </w:pPr>
      <w:r w:rsidRPr="00F9193C">
        <w:t xml:space="preserve">                               адрес: ____________________________________,</w:t>
      </w:r>
    </w:p>
    <w:p w:rsidR="00F9193C" w:rsidRPr="00F9193C" w:rsidRDefault="00F9193C">
      <w:pPr>
        <w:pStyle w:val="ConsPlusNonformat"/>
        <w:jc w:val="both"/>
      </w:pPr>
      <w:r w:rsidRPr="00F9193C">
        <w:t xml:space="preserve">                               телефон: ________________, факс: __________,</w:t>
      </w:r>
    </w:p>
    <w:p w:rsidR="00F9193C" w:rsidRPr="00F9193C" w:rsidRDefault="00F9193C">
      <w:pPr>
        <w:pStyle w:val="ConsPlusNonformat"/>
        <w:jc w:val="both"/>
      </w:pPr>
      <w:r w:rsidRPr="00F9193C">
        <w:t xml:space="preserve">                               адрес электронной почты: ___________________</w:t>
      </w:r>
    </w:p>
    <w:p w:rsidR="00F9193C" w:rsidRPr="00F9193C" w:rsidRDefault="00F9193C">
      <w:pPr>
        <w:pStyle w:val="ConsPlusNonformat"/>
        <w:jc w:val="both"/>
      </w:pPr>
    </w:p>
    <w:p w:rsidR="00F9193C" w:rsidRPr="00F9193C" w:rsidRDefault="00F9193C">
      <w:pPr>
        <w:pStyle w:val="ConsPlusNonformat"/>
        <w:jc w:val="both"/>
      </w:pPr>
      <w:r w:rsidRPr="00F9193C">
        <w:t xml:space="preserve">                               Ответчик: __________________________________</w:t>
      </w:r>
    </w:p>
    <w:p w:rsidR="00F9193C" w:rsidRPr="00F9193C" w:rsidRDefault="00F9193C">
      <w:pPr>
        <w:pStyle w:val="ConsPlusNonformat"/>
        <w:jc w:val="both"/>
      </w:pPr>
      <w:r w:rsidRPr="00F9193C">
        <w:t xml:space="preserve">                                           (наименование </w:t>
      </w:r>
      <w:proofErr w:type="gramStart"/>
      <w:r w:rsidRPr="00F9193C">
        <w:t>органа  местного</w:t>
      </w:r>
      <w:proofErr w:type="gramEnd"/>
    </w:p>
    <w:p w:rsidR="00F9193C" w:rsidRPr="00F9193C" w:rsidRDefault="00F9193C">
      <w:pPr>
        <w:pStyle w:val="ConsPlusNonformat"/>
        <w:jc w:val="both"/>
      </w:pPr>
      <w:r w:rsidRPr="00F9193C">
        <w:t xml:space="preserve">                                              самоуправления или иного</w:t>
      </w:r>
    </w:p>
    <w:p w:rsidR="00F9193C" w:rsidRPr="00F9193C" w:rsidRDefault="00F9193C">
      <w:pPr>
        <w:pStyle w:val="ConsPlusNonformat"/>
        <w:jc w:val="both"/>
      </w:pPr>
      <w:r w:rsidRPr="00F9193C">
        <w:t xml:space="preserve">                                                  </w:t>
      </w:r>
      <w:proofErr w:type="spellStart"/>
      <w:r w:rsidRPr="00F9193C">
        <w:t>правопритязателя</w:t>
      </w:r>
      <w:proofErr w:type="spellEnd"/>
      <w:r w:rsidRPr="00F9193C">
        <w:t>)</w:t>
      </w:r>
    </w:p>
    <w:p w:rsidR="00F9193C" w:rsidRPr="00F9193C" w:rsidRDefault="00F9193C">
      <w:pPr>
        <w:pStyle w:val="ConsPlusNonformat"/>
        <w:jc w:val="both"/>
      </w:pPr>
      <w:r w:rsidRPr="00F9193C">
        <w:t xml:space="preserve">                               адрес: ____________________________________,</w:t>
      </w:r>
    </w:p>
    <w:p w:rsidR="00F9193C" w:rsidRPr="00F9193C" w:rsidRDefault="00F9193C">
      <w:pPr>
        <w:pStyle w:val="ConsPlusNonformat"/>
        <w:jc w:val="both"/>
      </w:pPr>
      <w:r w:rsidRPr="00F9193C">
        <w:t xml:space="preserve">                               телефон: ________________, факс: __________,</w:t>
      </w:r>
    </w:p>
    <w:p w:rsidR="00F9193C" w:rsidRPr="00F9193C" w:rsidRDefault="00F9193C">
      <w:pPr>
        <w:pStyle w:val="ConsPlusNonformat"/>
        <w:jc w:val="both"/>
      </w:pPr>
      <w:r w:rsidRPr="00F9193C">
        <w:t xml:space="preserve">                               адрес электронной почты: ___________________</w:t>
      </w:r>
    </w:p>
    <w:p w:rsidR="00F9193C" w:rsidRPr="00F9193C" w:rsidRDefault="00F9193C">
      <w:pPr>
        <w:pStyle w:val="ConsPlusNonformat"/>
        <w:jc w:val="both"/>
      </w:pPr>
    </w:p>
    <w:p w:rsidR="00F9193C" w:rsidRPr="00F9193C" w:rsidRDefault="00F9193C">
      <w:pPr>
        <w:pStyle w:val="ConsPlusNonformat"/>
        <w:jc w:val="both"/>
      </w:pPr>
      <w:r w:rsidRPr="00F9193C">
        <w:t xml:space="preserve">                               Госпошлина: _____________________ рублей </w:t>
      </w:r>
      <w:hyperlink w:anchor="P83" w:history="1">
        <w:r w:rsidRPr="00F9193C">
          <w:t>&lt;2&gt;</w:t>
        </w:r>
      </w:hyperlink>
    </w:p>
    <w:p w:rsidR="00F9193C" w:rsidRPr="00F9193C" w:rsidRDefault="00F9193C">
      <w:pPr>
        <w:pStyle w:val="ConsPlusNonformat"/>
        <w:jc w:val="both"/>
      </w:pPr>
    </w:p>
    <w:p w:rsidR="00F9193C" w:rsidRPr="00F9193C" w:rsidRDefault="00F9193C">
      <w:pPr>
        <w:pStyle w:val="ConsPlusNonformat"/>
        <w:jc w:val="both"/>
        <w:rPr>
          <w:b/>
        </w:rPr>
      </w:pPr>
      <w:r w:rsidRPr="00F9193C">
        <w:t xml:space="preserve">                             </w:t>
      </w:r>
      <w:r w:rsidRPr="00F9193C">
        <w:rPr>
          <w:b/>
        </w:rPr>
        <w:t>Исковое заявление</w:t>
      </w:r>
    </w:p>
    <w:p w:rsidR="00F9193C" w:rsidRPr="00F9193C" w:rsidRDefault="00F9193C">
      <w:pPr>
        <w:pStyle w:val="ConsPlusNonformat"/>
        <w:jc w:val="both"/>
        <w:rPr>
          <w:b/>
        </w:rPr>
      </w:pPr>
      <w:r w:rsidRPr="00F9193C">
        <w:rPr>
          <w:b/>
        </w:rPr>
        <w:t xml:space="preserve">            о признании права собственности на земельный участок</w:t>
      </w:r>
    </w:p>
    <w:p w:rsidR="00F9193C" w:rsidRPr="00F9193C" w:rsidRDefault="00F9193C">
      <w:pPr>
        <w:pStyle w:val="ConsPlusNonformat"/>
        <w:jc w:val="both"/>
      </w:pPr>
    </w:p>
    <w:p w:rsidR="00F9193C" w:rsidRPr="00F9193C" w:rsidRDefault="00F9193C">
      <w:pPr>
        <w:pStyle w:val="ConsPlusNonformat"/>
        <w:jc w:val="both"/>
      </w:pPr>
      <w:r w:rsidRPr="00F9193C">
        <w:t xml:space="preserve">    </w:t>
      </w:r>
      <w:bookmarkStart w:id="0" w:name="_GoBack"/>
      <w:bookmarkEnd w:id="0"/>
      <w:r w:rsidRPr="00F9193C">
        <w:t>С "__"_______ ___ г. истец владеет земельным участком из земель _______</w:t>
      </w:r>
    </w:p>
    <w:p w:rsidR="00F9193C" w:rsidRPr="00F9193C" w:rsidRDefault="00F9193C">
      <w:pPr>
        <w:pStyle w:val="ConsPlusNonformat"/>
        <w:jc w:val="both"/>
      </w:pPr>
      <w:r w:rsidRPr="00F9193C">
        <w:t>назначения площадью ____ кв. м, расположенным по адресу: _________________,</w:t>
      </w:r>
    </w:p>
    <w:p w:rsidR="00F9193C" w:rsidRPr="00F9193C" w:rsidRDefault="00F9193C">
      <w:pPr>
        <w:pStyle w:val="ConsPlusNonformat"/>
        <w:jc w:val="both"/>
      </w:pPr>
      <w:r w:rsidRPr="00F9193C">
        <w:t xml:space="preserve">и фактически осуществляет права собственника в отношении </w:t>
      </w:r>
      <w:proofErr w:type="gramStart"/>
      <w:r w:rsidRPr="00F9193C">
        <w:t>спорного  участка</w:t>
      </w:r>
      <w:proofErr w:type="gramEnd"/>
      <w:r w:rsidRPr="00F9193C">
        <w:t>,</w:t>
      </w:r>
    </w:p>
    <w:p w:rsidR="00F9193C" w:rsidRPr="00F9193C" w:rsidRDefault="00F9193C">
      <w:pPr>
        <w:pStyle w:val="ConsPlusNonformat"/>
        <w:jc w:val="both"/>
      </w:pPr>
      <w:r w:rsidRPr="00F9193C">
        <w:t>что подтверждается _______________________________________________________.</w:t>
      </w:r>
    </w:p>
    <w:p w:rsidR="00F9193C" w:rsidRPr="00F9193C" w:rsidRDefault="00F9193C">
      <w:pPr>
        <w:pStyle w:val="ConsPlusNonformat"/>
        <w:jc w:val="both"/>
      </w:pPr>
      <w:r w:rsidRPr="00F9193C">
        <w:t xml:space="preserve">                               (обстоятельства, доказательства)</w:t>
      </w:r>
    </w:p>
    <w:p w:rsidR="00F9193C" w:rsidRPr="00F9193C" w:rsidRDefault="00F9193C">
      <w:pPr>
        <w:pStyle w:val="ConsPlusNonformat"/>
        <w:jc w:val="both"/>
      </w:pPr>
      <w:r w:rsidRPr="00F9193C">
        <w:t xml:space="preserve">    Истец использует спорный участок для ведения </w:t>
      </w:r>
      <w:proofErr w:type="gramStart"/>
      <w:r w:rsidRPr="00F9193C">
        <w:t>предпринимательской  (</w:t>
      </w:r>
      <w:proofErr w:type="gramEnd"/>
      <w:r w:rsidRPr="00F9193C">
        <w:t>или:</w:t>
      </w:r>
    </w:p>
    <w:p w:rsidR="00F9193C" w:rsidRPr="00F9193C" w:rsidRDefault="00F9193C">
      <w:pPr>
        <w:pStyle w:val="ConsPlusNonformat"/>
        <w:jc w:val="both"/>
      </w:pPr>
      <w:r w:rsidRPr="00F9193C">
        <w:t>экономической) деятельности, что подтверждается __________________________.</w:t>
      </w:r>
    </w:p>
    <w:p w:rsidR="00F9193C" w:rsidRPr="00F9193C" w:rsidRDefault="00F9193C">
      <w:pPr>
        <w:pStyle w:val="ConsPlusNonformat"/>
        <w:jc w:val="both"/>
      </w:pPr>
      <w:r w:rsidRPr="00F9193C">
        <w:t xml:space="preserve">                                                     (обстоятельства,</w:t>
      </w:r>
    </w:p>
    <w:p w:rsidR="00F9193C" w:rsidRPr="00F9193C" w:rsidRDefault="00F9193C">
      <w:pPr>
        <w:pStyle w:val="ConsPlusNonformat"/>
        <w:jc w:val="both"/>
      </w:pPr>
      <w:r w:rsidRPr="00F9193C">
        <w:t xml:space="preserve">                                                      доказательства)</w:t>
      </w:r>
    </w:p>
    <w:p w:rsidR="00F9193C" w:rsidRPr="00F9193C" w:rsidRDefault="00F9193C">
      <w:pPr>
        <w:pStyle w:val="ConsPlusNonformat"/>
        <w:jc w:val="both"/>
      </w:pPr>
      <w:r w:rsidRPr="00F9193C">
        <w:t xml:space="preserve">    Кадастровая (или: страховая или </w:t>
      </w:r>
      <w:proofErr w:type="gramStart"/>
      <w:r w:rsidRPr="00F9193C">
        <w:t>балансовая)  стоимость</w:t>
      </w:r>
      <w:proofErr w:type="gramEnd"/>
      <w:r w:rsidRPr="00F9193C">
        <w:t xml:space="preserve">  такого  участка</w:t>
      </w:r>
    </w:p>
    <w:p w:rsidR="00F9193C" w:rsidRPr="00F9193C" w:rsidRDefault="00F9193C">
      <w:pPr>
        <w:pStyle w:val="ConsPlusNonformat"/>
        <w:jc w:val="both"/>
      </w:pPr>
      <w:proofErr w:type="gramStart"/>
      <w:r w:rsidRPr="00F9193C">
        <w:t>составляет  _</w:t>
      </w:r>
      <w:proofErr w:type="gramEnd"/>
      <w:r w:rsidRPr="00F9193C">
        <w:t>_____________ (______________)  рублей,   что   подтверждается</w:t>
      </w:r>
    </w:p>
    <w:p w:rsidR="00F9193C" w:rsidRPr="00F9193C" w:rsidRDefault="00F9193C">
      <w:pPr>
        <w:pStyle w:val="ConsPlusNonformat"/>
        <w:jc w:val="both"/>
      </w:pPr>
      <w:r w:rsidRPr="00F9193C">
        <w:t>_____________________________________________________.</w:t>
      </w:r>
    </w:p>
    <w:p w:rsidR="00F9193C" w:rsidRPr="00F9193C" w:rsidRDefault="00F9193C">
      <w:pPr>
        <w:pStyle w:val="ConsPlusNonformat"/>
        <w:jc w:val="both"/>
      </w:pPr>
      <w:r w:rsidRPr="00F9193C">
        <w:t xml:space="preserve">                 (иные доказательства)</w:t>
      </w:r>
    </w:p>
    <w:p w:rsidR="00F9193C" w:rsidRPr="00F9193C" w:rsidRDefault="00F9193C">
      <w:pPr>
        <w:pStyle w:val="ConsPlusNonformat"/>
        <w:jc w:val="both"/>
      </w:pPr>
      <w:r w:rsidRPr="00F9193C">
        <w:t xml:space="preserve">    Право собственности истца или иного лица на данный земельный участок не</w:t>
      </w:r>
    </w:p>
    <w:p w:rsidR="00F9193C" w:rsidRPr="00F9193C" w:rsidRDefault="00F9193C">
      <w:pPr>
        <w:pStyle w:val="ConsPlusNonformat"/>
        <w:jc w:val="both"/>
      </w:pPr>
      <w:r w:rsidRPr="00F9193C">
        <w:t xml:space="preserve">зарегистрировано,    что    подтверждается   Выпиской   </w:t>
      </w:r>
      <w:hyperlink w:anchor="P85" w:history="1">
        <w:r w:rsidRPr="00F9193C">
          <w:t>&lt;3&gt;</w:t>
        </w:r>
      </w:hyperlink>
      <w:r w:rsidRPr="00F9193C">
        <w:t xml:space="preserve">    из   Единого</w:t>
      </w:r>
    </w:p>
    <w:p w:rsidR="00F9193C" w:rsidRPr="00F9193C" w:rsidRDefault="00F9193C">
      <w:pPr>
        <w:pStyle w:val="ConsPlusNonformat"/>
        <w:jc w:val="both"/>
      </w:pPr>
      <w:proofErr w:type="gramStart"/>
      <w:r w:rsidRPr="00F9193C">
        <w:t>государственного  реестра</w:t>
      </w:r>
      <w:proofErr w:type="gramEnd"/>
      <w:r w:rsidRPr="00F9193C">
        <w:t xml:space="preserve">   недвижимости   от   "__"___________ _____ г.  и</w:t>
      </w:r>
    </w:p>
    <w:p w:rsidR="00F9193C" w:rsidRPr="00F9193C" w:rsidRDefault="00F9193C">
      <w:pPr>
        <w:pStyle w:val="ConsPlusNonformat"/>
        <w:jc w:val="both"/>
      </w:pPr>
      <w:r w:rsidRPr="00F9193C">
        <w:t>_____________________________________________________.</w:t>
      </w:r>
    </w:p>
    <w:p w:rsidR="00F9193C" w:rsidRPr="00F9193C" w:rsidRDefault="00F9193C">
      <w:pPr>
        <w:pStyle w:val="ConsPlusNonformat"/>
        <w:jc w:val="both"/>
      </w:pPr>
      <w:r w:rsidRPr="00F9193C">
        <w:t xml:space="preserve">                 (иные доказательства)</w:t>
      </w:r>
    </w:p>
    <w:p w:rsidR="00F9193C" w:rsidRPr="00F9193C" w:rsidRDefault="00F9193C">
      <w:pPr>
        <w:pStyle w:val="ConsPlusNonformat"/>
        <w:jc w:val="both"/>
      </w:pPr>
      <w:r w:rsidRPr="00F9193C">
        <w:t xml:space="preserve">    Иных законных владельцев спорного участка нет. "__"___________ _____ г.</w:t>
      </w:r>
    </w:p>
    <w:p w:rsidR="00F9193C" w:rsidRPr="00F9193C" w:rsidRDefault="00F9193C">
      <w:pPr>
        <w:pStyle w:val="ConsPlusNonformat"/>
        <w:jc w:val="both"/>
      </w:pPr>
      <w:r w:rsidRPr="00F9193C">
        <w:t>истец обратился в _________________________________________ за регистрацией</w:t>
      </w:r>
    </w:p>
    <w:p w:rsidR="00F9193C" w:rsidRPr="00F9193C" w:rsidRDefault="00F9193C">
      <w:pPr>
        <w:pStyle w:val="ConsPlusNonformat"/>
        <w:jc w:val="both"/>
      </w:pPr>
      <w:r w:rsidRPr="00F9193C">
        <w:t xml:space="preserve">                    (наименование регистрирующего органа)</w:t>
      </w:r>
    </w:p>
    <w:p w:rsidR="00F9193C" w:rsidRPr="00F9193C" w:rsidRDefault="00F9193C">
      <w:pPr>
        <w:pStyle w:val="ConsPlusNonformat"/>
        <w:jc w:val="both"/>
      </w:pPr>
      <w:r w:rsidRPr="00F9193C">
        <w:t>своего права собственности, но получил отказ от "__"_______ ___ г. N _____,</w:t>
      </w:r>
    </w:p>
    <w:p w:rsidR="00F9193C" w:rsidRPr="00F9193C" w:rsidRDefault="00F9193C">
      <w:pPr>
        <w:pStyle w:val="ConsPlusNonformat"/>
        <w:jc w:val="both"/>
      </w:pPr>
      <w:r w:rsidRPr="00F9193C">
        <w:t>мотивированный ________________________________________.</w:t>
      </w:r>
    </w:p>
    <w:p w:rsidR="00F9193C" w:rsidRPr="00F9193C" w:rsidRDefault="00F9193C">
      <w:pPr>
        <w:pStyle w:val="ConsPlusNonformat"/>
        <w:jc w:val="both"/>
      </w:pPr>
      <w:r w:rsidRPr="00F9193C">
        <w:t xml:space="preserve">                           (мотивы отказа)</w:t>
      </w:r>
    </w:p>
    <w:p w:rsidR="00F9193C" w:rsidRPr="00F9193C" w:rsidRDefault="00F9193C">
      <w:pPr>
        <w:pStyle w:val="ConsPlusNormal"/>
        <w:ind w:firstLine="540"/>
        <w:jc w:val="both"/>
      </w:pPr>
      <w:r w:rsidRPr="00F9193C">
        <w:t>(Если был осуществлен кадастровый учет участка:</w:t>
      </w:r>
    </w:p>
    <w:p w:rsidR="00F9193C" w:rsidRPr="00F9193C" w:rsidRDefault="00F9193C">
      <w:pPr>
        <w:pStyle w:val="ConsPlusNormal"/>
        <w:spacing w:before="220"/>
        <w:ind w:firstLine="540"/>
        <w:jc w:val="both"/>
      </w:pPr>
      <w:r w:rsidRPr="00F9193C">
        <w:t>"__"_____ ____ г. по заказу Истца проведены кадастровые работы по определению границ спорного земельного участка, составлен межевой план от "__"_______ ____ г. N _____. Границы земельного участка установлены и согласованы со смежными землепользователями _____________, ______________, что подтверждается данными межевого плана от "__"_____ ____ г. N ____/актом согласования границ земельного участка от "___"_____ _____ г. N _____.</w:t>
      </w:r>
    </w:p>
    <w:p w:rsidR="00F9193C" w:rsidRPr="00F9193C" w:rsidRDefault="00F9193C">
      <w:pPr>
        <w:pStyle w:val="ConsPlusNormal"/>
        <w:spacing w:before="220"/>
        <w:ind w:firstLine="540"/>
        <w:jc w:val="both"/>
      </w:pPr>
      <w:r w:rsidRPr="00F9193C">
        <w:t xml:space="preserve">"___"________ _____ г. земельный участок поставлен на кадастровый учет с присвоением ему кадастрового номера _________, что подтверждается кадастровым паспортом (до 01.01.2017)/Выпиской из кадастрового паспорта земельного участка "___"________ _____ г. N _____ (до 01.01.2017)/Кадастровой выпиской о земельном участке от "___"________ _____ г. N _____ (до </w:t>
      </w:r>
      <w:r w:rsidRPr="00F9193C">
        <w:lastRenderedPageBreak/>
        <w:t xml:space="preserve">01.01.2017)/Выпиской из Единого государственного реестра недвижимости (с 01.01.2017)/учетной карточкой на земельный участок/письмом филиала </w:t>
      </w:r>
      <w:proofErr w:type="spellStart"/>
      <w:r w:rsidRPr="00F9193C">
        <w:t>ФГБУ</w:t>
      </w:r>
      <w:proofErr w:type="spellEnd"/>
      <w:r w:rsidRPr="00F9193C">
        <w:t xml:space="preserve">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F9193C" w:rsidRPr="00F9193C" w:rsidRDefault="00F9193C">
      <w:pPr>
        <w:pStyle w:val="ConsPlusNormal"/>
        <w:spacing w:before="220"/>
        <w:ind w:firstLine="540"/>
        <w:jc w:val="both"/>
      </w:pPr>
      <w:r w:rsidRPr="00F9193C">
        <w:t xml:space="preserve">В соответствии со </w:t>
      </w:r>
      <w:hyperlink r:id="rId5" w:history="1">
        <w:r w:rsidRPr="00F9193C">
          <w:t>ст. 12</w:t>
        </w:r>
      </w:hyperlink>
      <w:r w:rsidRPr="00F9193C">
        <w:t xml:space="preserve"> Гражданского кодекса Российской Федерации защита гражданских прав осуществляется в том числе путем признания права. Верховный Суд Российской Федерации и Высший Арбитражный Суд Российской Федерации в своем совместном Постановлении Пленумов от 29.04.2010 N 10/22 "О некоторых вопросах, возникающих в судебной практике при разрешении споров, связанных с защитой права собственности и других вещных прав" (</w:t>
      </w:r>
      <w:hyperlink r:id="rId6" w:history="1">
        <w:r w:rsidRPr="00F9193C">
          <w:t>п. п. 58</w:t>
        </w:r>
      </w:hyperlink>
      <w:r w:rsidRPr="00F9193C">
        <w:t xml:space="preserve">, </w:t>
      </w:r>
      <w:hyperlink r:id="rId7" w:history="1">
        <w:r w:rsidRPr="00F9193C">
          <w:t>59</w:t>
        </w:r>
      </w:hyperlink>
      <w:r w:rsidRPr="00F9193C">
        <w:t xml:space="preserve">) разъяснили, что лицо, считающее себя собственником находящегося в его владении недвижимого имущества, даже если право на которое зарегистрировано за иным субъектом, вправе обратиться в суд с иском о признании права собственности.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 Следовательно, из приведенных выше разъяснений следует, что возможность обращения с требованием о признании права собственности на недвижимое имущество предоставлена лицу, в чьем владении находится имущество. В соответствии со </w:t>
      </w:r>
      <w:hyperlink r:id="rId8" w:history="1">
        <w:r w:rsidRPr="00F9193C">
          <w:t>ст. 64</w:t>
        </w:r>
      </w:hyperlink>
      <w:r w:rsidRPr="00F9193C">
        <w:t xml:space="preserve"> Земельного кодекса Российской Федерации земельные споры рассматриваются в судебном порядке.</w:t>
      </w:r>
    </w:p>
    <w:p w:rsidR="00F9193C" w:rsidRPr="00F9193C" w:rsidRDefault="00F9193C">
      <w:pPr>
        <w:pStyle w:val="ConsPlusNormal"/>
        <w:spacing w:before="220"/>
        <w:ind w:firstLine="540"/>
        <w:jc w:val="both"/>
      </w:pPr>
      <w:r w:rsidRPr="00F9193C">
        <w:t xml:space="preserve">На основании вышеизложенного и руководствуясь </w:t>
      </w:r>
      <w:hyperlink r:id="rId9" w:history="1">
        <w:r w:rsidRPr="00F9193C">
          <w:t>ст. 12</w:t>
        </w:r>
      </w:hyperlink>
      <w:r w:rsidRPr="00F9193C">
        <w:t xml:space="preserve"> Гражданского кодекса Российской Федерации, </w:t>
      </w:r>
      <w:hyperlink r:id="rId10" w:history="1">
        <w:r w:rsidRPr="00F9193C">
          <w:t>ст. 64</w:t>
        </w:r>
      </w:hyperlink>
      <w:r w:rsidRPr="00F9193C">
        <w:t xml:space="preserve"> Земельного кодекса Российской Федерации, </w:t>
      </w:r>
      <w:hyperlink r:id="rId11" w:history="1">
        <w:r w:rsidRPr="00F9193C">
          <w:t>ст. ст. 125</w:t>
        </w:r>
      </w:hyperlink>
      <w:r w:rsidRPr="00F9193C">
        <w:t xml:space="preserve">, </w:t>
      </w:r>
      <w:hyperlink r:id="rId12" w:history="1">
        <w:r w:rsidRPr="00F9193C">
          <w:t>126</w:t>
        </w:r>
      </w:hyperlink>
      <w:r w:rsidRPr="00F9193C">
        <w:t xml:space="preserve"> Арбитражного процессуального кодекса Российской Федерации, прошу:</w:t>
      </w:r>
    </w:p>
    <w:p w:rsidR="00F9193C" w:rsidRPr="00F9193C" w:rsidRDefault="00F9193C">
      <w:pPr>
        <w:pStyle w:val="ConsPlusNormal"/>
        <w:ind w:firstLine="540"/>
        <w:jc w:val="both"/>
      </w:pPr>
    </w:p>
    <w:p w:rsidR="00F9193C" w:rsidRPr="00F9193C" w:rsidRDefault="00F9193C">
      <w:pPr>
        <w:pStyle w:val="ConsPlusNormal"/>
        <w:ind w:firstLine="540"/>
        <w:jc w:val="both"/>
      </w:pPr>
      <w:r w:rsidRPr="00F9193C">
        <w:t>Признать за истцом право собственности на земельный участок площадью ___ кв. м (кадастровый N ____), расположенный по адресу: ____________________________.</w:t>
      </w:r>
    </w:p>
    <w:p w:rsidR="00F9193C" w:rsidRPr="00F9193C" w:rsidRDefault="00F9193C">
      <w:pPr>
        <w:pStyle w:val="ConsPlusNormal"/>
        <w:ind w:firstLine="540"/>
        <w:jc w:val="both"/>
      </w:pPr>
    </w:p>
    <w:p w:rsidR="00F9193C" w:rsidRPr="00F9193C" w:rsidRDefault="00F9193C">
      <w:pPr>
        <w:pStyle w:val="ConsPlusNormal"/>
        <w:ind w:firstLine="540"/>
        <w:jc w:val="both"/>
      </w:pPr>
      <w:r w:rsidRPr="00F9193C">
        <w:t>Приложение:</w:t>
      </w:r>
    </w:p>
    <w:p w:rsidR="00F9193C" w:rsidRPr="00F9193C" w:rsidRDefault="00F9193C">
      <w:pPr>
        <w:pStyle w:val="ConsPlusNormal"/>
        <w:spacing w:before="220"/>
        <w:ind w:firstLine="540"/>
        <w:jc w:val="both"/>
      </w:pPr>
      <w:r w:rsidRPr="00F9193C">
        <w:t xml:space="preserve">1. Копии правоустанавливающих документов, подтверждающих право собственности истца на земельный участок </w:t>
      </w:r>
      <w:hyperlink w:anchor="P85" w:history="1">
        <w:r w:rsidRPr="00F9193C">
          <w:t>&lt;3&gt;</w:t>
        </w:r>
      </w:hyperlink>
      <w:r w:rsidRPr="00F9193C">
        <w:t>.</w:t>
      </w:r>
    </w:p>
    <w:p w:rsidR="00F9193C" w:rsidRPr="00F9193C" w:rsidRDefault="00F9193C">
      <w:pPr>
        <w:pStyle w:val="ConsPlusNormal"/>
        <w:spacing w:before="220"/>
        <w:ind w:firstLine="540"/>
        <w:jc w:val="both"/>
      </w:pPr>
      <w:r w:rsidRPr="00F9193C">
        <w:t>2.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F9193C" w:rsidRPr="00F9193C" w:rsidRDefault="00F9193C">
      <w:pPr>
        <w:pStyle w:val="ConsPlusNormal"/>
        <w:spacing w:before="220"/>
        <w:ind w:firstLine="540"/>
        <w:jc w:val="both"/>
      </w:pPr>
      <w:r w:rsidRPr="00F9193C">
        <w:t>3. Документ, подтверждающий уплату государственной пошлины.</w:t>
      </w:r>
    </w:p>
    <w:p w:rsidR="00F9193C" w:rsidRPr="00F9193C" w:rsidRDefault="00F9193C">
      <w:pPr>
        <w:pStyle w:val="ConsPlusNormal"/>
        <w:spacing w:before="220"/>
        <w:ind w:firstLine="540"/>
        <w:jc w:val="both"/>
      </w:pPr>
      <w:r w:rsidRPr="00F9193C">
        <w:t>4. Доверенность представителя истца от "__"________ ___ г. N __ (если исковое заявление подписывается представителем истца).</w:t>
      </w:r>
    </w:p>
    <w:p w:rsidR="00F9193C" w:rsidRPr="00F9193C" w:rsidRDefault="00F9193C">
      <w:pPr>
        <w:pStyle w:val="ConsPlusNormal"/>
        <w:spacing w:before="220"/>
        <w:ind w:firstLine="540"/>
        <w:jc w:val="both"/>
      </w:pPr>
      <w:r w:rsidRPr="00F9193C">
        <w:t xml:space="preserve">5. Копия Свидетельства о государственной регистрации истца в качестве юридического лица или индивидуального предпринимателя от "__"_______ ___ г. N ___ </w:t>
      </w:r>
      <w:hyperlink w:anchor="P87" w:history="1">
        <w:r w:rsidRPr="00F9193C">
          <w:t>&lt;4&gt;</w:t>
        </w:r>
      </w:hyperlink>
      <w:r w:rsidRPr="00F9193C">
        <w:t>.</w:t>
      </w:r>
    </w:p>
    <w:p w:rsidR="00F9193C" w:rsidRPr="00F9193C" w:rsidRDefault="00F9193C">
      <w:pPr>
        <w:pStyle w:val="ConsPlusNormal"/>
        <w:spacing w:before="220"/>
        <w:ind w:firstLine="540"/>
        <w:jc w:val="both"/>
      </w:pPr>
      <w:r w:rsidRPr="00F9193C">
        <w:t>6.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F9193C" w:rsidRPr="00F9193C" w:rsidRDefault="00F9193C">
      <w:pPr>
        <w:pStyle w:val="ConsPlusNormal"/>
        <w:spacing w:before="220"/>
        <w:ind w:firstLine="540"/>
        <w:jc w:val="both"/>
      </w:pPr>
      <w:r w:rsidRPr="00F9193C">
        <w:t xml:space="preserve">7. </w:t>
      </w:r>
      <w:hyperlink r:id="rId13" w:history="1">
        <w:r w:rsidRPr="00F9193C">
          <w:t>Выписка</w:t>
        </w:r>
      </w:hyperlink>
      <w:r w:rsidRPr="00F9193C">
        <w:t xml:space="preserve"> из Единого государственного реестра юридических лиц с указанием сведений о месте нахождения ответчика или иной документ, подтверждающий указанные сведения или отсутствие таковых </w:t>
      </w:r>
      <w:hyperlink w:anchor="P88" w:history="1">
        <w:r w:rsidRPr="00F9193C">
          <w:t>&lt;5&gt;</w:t>
        </w:r>
      </w:hyperlink>
      <w:r w:rsidRPr="00F9193C">
        <w:t>.</w:t>
      </w:r>
    </w:p>
    <w:p w:rsidR="00F9193C" w:rsidRPr="00F9193C" w:rsidRDefault="00F9193C">
      <w:pPr>
        <w:pStyle w:val="ConsPlusNormal"/>
        <w:spacing w:before="220"/>
        <w:ind w:firstLine="540"/>
        <w:jc w:val="both"/>
      </w:pPr>
      <w:r w:rsidRPr="00F9193C">
        <w:t>8. Иные документы, подтверждающие обстоятельства, на которых истец основывает свои требования.</w:t>
      </w:r>
    </w:p>
    <w:p w:rsidR="00F9193C" w:rsidRPr="00F9193C" w:rsidRDefault="00F9193C">
      <w:pPr>
        <w:pStyle w:val="ConsPlusNormal"/>
        <w:ind w:firstLine="540"/>
        <w:jc w:val="both"/>
      </w:pPr>
    </w:p>
    <w:p w:rsidR="00F9193C" w:rsidRPr="00F9193C" w:rsidRDefault="00F9193C">
      <w:pPr>
        <w:pStyle w:val="ConsPlusNonformat"/>
        <w:jc w:val="both"/>
      </w:pPr>
      <w:r w:rsidRPr="00F9193C">
        <w:t xml:space="preserve">    "___"__________ ____ г.</w:t>
      </w:r>
    </w:p>
    <w:p w:rsidR="00F9193C" w:rsidRPr="00F9193C" w:rsidRDefault="00F9193C">
      <w:pPr>
        <w:pStyle w:val="ConsPlusNonformat"/>
        <w:jc w:val="both"/>
      </w:pPr>
    </w:p>
    <w:p w:rsidR="00F9193C" w:rsidRPr="00F9193C" w:rsidRDefault="00F9193C">
      <w:pPr>
        <w:pStyle w:val="ConsPlusNonformat"/>
        <w:jc w:val="both"/>
      </w:pPr>
      <w:r w:rsidRPr="00F9193C">
        <w:t xml:space="preserve">    Истец (представитель):</w:t>
      </w:r>
    </w:p>
    <w:p w:rsidR="00F9193C" w:rsidRPr="00F9193C" w:rsidRDefault="00F9193C">
      <w:pPr>
        <w:pStyle w:val="ConsPlusNonformat"/>
        <w:jc w:val="both"/>
      </w:pPr>
      <w:r w:rsidRPr="00F9193C">
        <w:t xml:space="preserve">    ________________/__________________________________________/</w:t>
      </w:r>
    </w:p>
    <w:p w:rsidR="00F9193C" w:rsidRPr="00F9193C" w:rsidRDefault="00F9193C">
      <w:pPr>
        <w:pStyle w:val="ConsPlusNonformat"/>
        <w:jc w:val="both"/>
      </w:pPr>
      <w:r w:rsidRPr="00F9193C">
        <w:t xml:space="preserve">        (</w:t>
      </w:r>
      <w:proofErr w:type="gramStart"/>
      <w:r w:rsidRPr="00F9193C">
        <w:t xml:space="preserve">подпись)   </w:t>
      </w:r>
      <w:proofErr w:type="gramEnd"/>
      <w:r w:rsidRPr="00F9193C">
        <w:t xml:space="preserve">                  (Ф.И.О.)</w:t>
      </w:r>
    </w:p>
    <w:p w:rsidR="00F9193C" w:rsidRPr="00F9193C" w:rsidRDefault="00F9193C">
      <w:pPr>
        <w:pStyle w:val="ConsPlusNormal"/>
        <w:ind w:firstLine="540"/>
        <w:jc w:val="both"/>
      </w:pPr>
    </w:p>
    <w:p w:rsidR="00F9193C" w:rsidRPr="00F9193C" w:rsidRDefault="00F9193C">
      <w:pPr>
        <w:pStyle w:val="ConsPlusNormal"/>
        <w:ind w:firstLine="540"/>
        <w:jc w:val="both"/>
      </w:pPr>
      <w:r w:rsidRPr="00F9193C">
        <w:t>--------------------------------</w:t>
      </w:r>
    </w:p>
    <w:p w:rsidR="00F9193C" w:rsidRPr="00F9193C" w:rsidRDefault="00F9193C">
      <w:pPr>
        <w:pStyle w:val="ConsPlusNormal"/>
        <w:spacing w:before="220"/>
        <w:ind w:firstLine="540"/>
        <w:jc w:val="both"/>
      </w:pPr>
      <w:r w:rsidRPr="00F9193C">
        <w:t>Информация для сведения:</w:t>
      </w:r>
    </w:p>
    <w:p w:rsidR="00F9193C" w:rsidRPr="00F9193C" w:rsidRDefault="00F9193C">
      <w:pPr>
        <w:pStyle w:val="ConsPlusNormal"/>
        <w:spacing w:before="220"/>
        <w:ind w:firstLine="540"/>
        <w:jc w:val="both"/>
      </w:pPr>
      <w:bookmarkStart w:id="1" w:name="P82"/>
      <w:bookmarkEnd w:id="1"/>
      <w:r w:rsidRPr="00F9193C">
        <w:t xml:space="preserve">&lt;1&gt; В силу </w:t>
      </w:r>
      <w:hyperlink r:id="rId14" w:history="1">
        <w:r w:rsidRPr="00F9193C">
          <w:t>ч. 1 ст. 38</w:t>
        </w:r>
      </w:hyperlink>
      <w:r w:rsidRPr="00F9193C">
        <w:t xml:space="preserve"> Арбитражного процессуального кодекса Российской Федерации иски о правах на недвижимое имущество предъявляются в арбитражный суд по месту нахождения этого имущества.</w:t>
      </w:r>
    </w:p>
    <w:p w:rsidR="00F9193C" w:rsidRPr="00F9193C" w:rsidRDefault="00F9193C">
      <w:pPr>
        <w:pStyle w:val="ConsPlusNormal"/>
        <w:spacing w:before="220"/>
        <w:ind w:firstLine="540"/>
        <w:jc w:val="both"/>
      </w:pPr>
      <w:bookmarkStart w:id="2" w:name="P83"/>
      <w:bookmarkEnd w:id="2"/>
      <w:r w:rsidRPr="00F9193C">
        <w:t xml:space="preserve">&lt;2&gt; Согласно </w:t>
      </w:r>
      <w:hyperlink r:id="rId15" w:history="1">
        <w:r w:rsidRPr="00F9193C">
          <w:t>ч. 2 ст. 103</w:t>
        </w:r>
      </w:hyperlink>
      <w:r w:rsidRPr="00F9193C">
        <w:t xml:space="preserve"> Арбитражного процессуального кодекса Российской Федерации по исковым заявлениям о признании собственности государственная пошлина уплачивается в размерах, установленных для исковых заявлений неимущественного характера.</w:t>
      </w:r>
    </w:p>
    <w:p w:rsidR="00F9193C" w:rsidRPr="00F9193C" w:rsidRDefault="00F9193C">
      <w:pPr>
        <w:pStyle w:val="ConsPlusNormal"/>
        <w:spacing w:before="220"/>
        <w:ind w:firstLine="540"/>
        <w:jc w:val="both"/>
      </w:pPr>
      <w:r w:rsidRPr="00F9193C">
        <w:t xml:space="preserve">Госпошлина при подаче искового заявления неимущественного характера определяется в соответствии с </w:t>
      </w:r>
      <w:hyperlink r:id="rId16" w:history="1">
        <w:proofErr w:type="spellStart"/>
        <w:r w:rsidRPr="00F9193C">
          <w:t>пп</w:t>
        </w:r>
        <w:proofErr w:type="spellEnd"/>
        <w:r w:rsidRPr="00F9193C">
          <w:t>. 4 п. 1 ст. 333.21</w:t>
        </w:r>
      </w:hyperlink>
      <w:r w:rsidRPr="00F9193C">
        <w:t xml:space="preserve"> Налогового кодекса Российской Федерации.</w:t>
      </w:r>
    </w:p>
    <w:p w:rsidR="00F9193C" w:rsidRPr="00F9193C" w:rsidRDefault="00F9193C">
      <w:pPr>
        <w:pStyle w:val="ConsPlusNormal"/>
        <w:spacing w:before="220"/>
        <w:ind w:firstLine="540"/>
        <w:jc w:val="both"/>
      </w:pPr>
      <w:bookmarkStart w:id="3" w:name="P85"/>
      <w:bookmarkEnd w:id="3"/>
      <w:r w:rsidRPr="00F9193C">
        <w:t xml:space="preserve">&lt;3&gt; Согласно </w:t>
      </w:r>
      <w:hyperlink r:id="rId17" w:history="1">
        <w:r w:rsidRPr="00F9193C">
          <w:t>п. 1 ст. 28</w:t>
        </w:r>
      </w:hyperlink>
      <w:r w:rsidRPr="00F9193C">
        <w:t xml:space="preserve"> Федерального закона от 13.07.2015 N 218-ФЗ "О государственной регистрации недвижимости" с 01.01.2017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F9193C" w:rsidRPr="00F9193C" w:rsidRDefault="00F9193C">
      <w:pPr>
        <w:pStyle w:val="ConsPlusNormal"/>
        <w:spacing w:before="220"/>
        <w:ind w:firstLine="540"/>
        <w:jc w:val="both"/>
      </w:pPr>
      <w:r w:rsidRPr="00F9193C">
        <w:t xml:space="preserve">В соответствии с </w:t>
      </w:r>
      <w:hyperlink r:id="rId18" w:history="1">
        <w:r w:rsidRPr="00F9193C">
          <w:t>п. 1 ст. 69</w:t>
        </w:r>
      </w:hyperlink>
      <w:r w:rsidRPr="00F9193C">
        <w:t xml:space="preserve"> Федерального закона от 13.07.2015 N 218-ФЗ "О государственной регистрации недвижимости" права на объекты недвижимости, возникшие до дня вступления в силу Федерального </w:t>
      </w:r>
      <w:hyperlink r:id="rId19" w:history="1">
        <w:r w:rsidRPr="00F9193C">
          <w:t>закона</w:t>
        </w:r>
      </w:hyperlink>
      <w:r w:rsidRPr="00F9193C">
        <w:t xml:space="preserve"> от 21.07.1997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F9193C" w:rsidRPr="00F9193C" w:rsidRDefault="00F9193C">
      <w:pPr>
        <w:pStyle w:val="ConsPlusNormal"/>
        <w:spacing w:before="220"/>
        <w:ind w:firstLine="540"/>
        <w:jc w:val="both"/>
      </w:pPr>
      <w:bookmarkStart w:id="4" w:name="P87"/>
      <w:bookmarkEnd w:id="4"/>
      <w:r w:rsidRPr="00F9193C">
        <w:t xml:space="preserve">&lt;4&gt; </w:t>
      </w:r>
      <w:hyperlink r:id="rId20" w:history="1">
        <w:r w:rsidRPr="00F9193C">
          <w:t>Приказ</w:t>
        </w:r>
      </w:hyperlink>
      <w:r w:rsidRPr="00F9193C">
        <w:t xml:space="preserve"> </w:t>
      </w:r>
      <w:proofErr w:type="spellStart"/>
      <w:r w:rsidRPr="00F9193C">
        <w:t>ФНС</w:t>
      </w:r>
      <w:proofErr w:type="spellEnd"/>
      <w:r w:rsidRPr="00F9193C">
        <w:t xml:space="preserve"> России от 13.11.2012 N </w:t>
      </w:r>
      <w:proofErr w:type="spellStart"/>
      <w:r w:rsidRPr="00F9193C">
        <w:t>ММВ</w:t>
      </w:r>
      <w:proofErr w:type="spellEnd"/>
      <w:r w:rsidRPr="00F9193C">
        <w:t xml:space="preserve">-7-6/843@, утвердивший данную форму, признан утратившим силу с 01.01.2017 </w:t>
      </w:r>
      <w:hyperlink r:id="rId21" w:history="1">
        <w:r w:rsidRPr="00F9193C">
          <w:t>Приказом</w:t>
        </w:r>
      </w:hyperlink>
      <w:r w:rsidRPr="00F9193C">
        <w:t xml:space="preserve"> </w:t>
      </w:r>
      <w:proofErr w:type="spellStart"/>
      <w:r w:rsidRPr="00F9193C">
        <w:t>ФНС</w:t>
      </w:r>
      <w:proofErr w:type="spellEnd"/>
      <w:r w:rsidRPr="00F9193C">
        <w:t xml:space="preserve"> России от 12.09.2016 N </w:t>
      </w:r>
      <w:proofErr w:type="spellStart"/>
      <w:r w:rsidRPr="00F9193C">
        <w:t>ММВ</w:t>
      </w:r>
      <w:proofErr w:type="spellEnd"/>
      <w:r w:rsidRPr="00F9193C">
        <w:t>-7-14/481@. Факт внесения записи в реестр для лиц, зарегистрированных до 01.01.2017, подтверждается свидетельством о государственной регистрации, а после 01.01.2017 - листом записи Единого государственного реестра.</w:t>
      </w:r>
    </w:p>
    <w:p w:rsidR="00F9193C" w:rsidRPr="00F9193C" w:rsidRDefault="00F9193C">
      <w:pPr>
        <w:pStyle w:val="ConsPlusNormal"/>
        <w:spacing w:before="220"/>
        <w:ind w:firstLine="540"/>
        <w:jc w:val="both"/>
      </w:pPr>
      <w:bookmarkStart w:id="5" w:name="P88"/>
      <w:bookmarkEnd w:id="5"/>
      <w:r w:rsidRPr="00F9193C">
        <w:t xml:space="preserve">&lt;5&gt; Разъяснения, касающиеся документов, которые могут быть представлены в соответствии с </w:t>
      </w:r>
      <w:hyperlink r:id="rId22" w:history="1">
        <w:r w:rsidRPr="00F9193C">
          <w:t>п. 9 ч. 1 ст. 126</w:t>
        </w:r>
      </w:hyperlink>
      <w:r w:rsidRPr="00F9193C">
        <w:t xml:space="preserve"> Арбитражного процессуального кодекса Российской Федерации, см. в </w:t>
      </w:r>
      <w:hyperlink r:id="rId23" w:history="1">
        <w:r w:rsidRPr="00F9193C">
          <w:t>п. 3</w:t>
        </w:r>
      </w:hyperlink>
      <w:r w:rsidRPr="00F9193C">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F9193C" w:rsidRPr="00F9193C" w:rsidRDefault="00F9193C">
      <w:pPr>
        <w:pStyle w:val="ConsPlusNormal"/>
        <w:spacing w:before="220"/>
        <w:ind w:firstLine="540"/>
        <w:jc w:val="both"/>
      </w:pPr>
      <w:r w:rsidRPr="00F9193C">
        <w:t xml:space="preserve">Согласно </w:t>
      </w:r>
      <w:hyperlink r:id="rId24" w:history="1">
        <w:r w:rsidRPr="00F9193C">
          <w:t>п. 9 ч. 1 ст. 126</w:t>
        </w:r>
      </w:hyperlink>
      <w:r w:rsidRPr="00F9193C">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F9193C" w:rsidRPr="00F9193C" w:rsidRDefault="00F9193C">
      <w:pPr>
        <w:pStyle w:val="ConsPlusNormal"/>
        <w:ind w:firstLine="540"/>
        <w:jc w:val="both"/>
      </w:pPr>
    </w:p>
    <w:p w:rsidR="00F9193C" w:rsidRPr="00F9193C" w:rsidRDefault="00F9193C">
      <w:pPr>
        <w:pStyle w:val="ConsPlusNormal"/>
        <w:ind w:firstLine="540"/>
        <w:jc w:val="both"/>
      </w:pPr>
    </w:p>
    <w:p w:rsidR="00F9193C" w:rsidRPr="00F9193C" w:rsidRDefault="00F9193C">
      <w:pPr>
        <w:pStyle w:val="ConsPlusNormal"/>
        <w:pBdr>
          <w:top w:val="single" w:sz="6" w:space="0" w:color="auto"/>
        </w:pBdr>
        <w:spacing w:before="100" w:after="100"/>
        <w:jc w:val="both"/>
        <w:rPr>
          <w:sz w:val="2"/>
          <w:szCs w:val="2"/>
        </w:rPr>
      </w:pPr>
    </w:p>
    <w:p w:rsidR="00B14F4F" w:rsidRPr="00F9193C" w:rsidRDefault="00F9193C"/>
    <w:sectPr w:rsidR="00B14F4F" w:rsidRPr="00F9193C" w:rsidSect="00F9193C">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3C"/>
    <w:rsid w:val="00322465"/>
    <w:rsid w:val="009C1C4E"/>
    <w:rsid w:val="00F9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9B30E-3B1C-4FDD-8404-D375AEC7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9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B2F2C605C30B72004501CE5E89B04CF0421FE9F6E4D38AEE0BCBE3BEC63A11D07250FD3F5941742FF087E2DE67AD343A22AE56C8A4945K5h9J" TargetMode="External"/><Relationship Id="rId13" Type="http://schemas.openxmlformats.org/officeDocument/2006/relationships/hyperlink" Target="consultantplus://offline/ref=1DAB2F2C605C30B720044C1CE2E89B04CE0F22F198641032A6B9B0BC3CE33CA41A16250CD0EB911A5BF65C2EK6h0J" TargetMode="External"/><Relationship Id="rId18" Type="http://schemas.openxmlformats.org/officeDocument/2006/relationships/hyperlink" Target="consultantplus://offline/ref=1DAB2F2C605C30B72004501CE5E89B04CF0421F6936D4D38AEE0BCBE3BEC63A11D07250FD3F5991B47FF087E2DE67AD343A22AE56C8A4945K5h9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DAB2F2C605C30B72004501CE5E89B04CE0724F49C674D38AEE0BCBE3BEC63A10F077D03D1F68F124DEA5E2F68KBhAJ" TargetMode="External"/><Relationship Id="rId7" Type="http://schemas.openxmlformats.org/officeDocument/2006/relationships/hyperlink" Target="consultantplus://offline/ref=1DAB2F2C605C30B72004501CE5E89B04CD0F20F09F674D38AEE0BCBE3BEC63A11D07250FD3F590144CFF087E2DE67AD343A22AE56C8A4945K5h9J" TargetMode="External"/><Relationship Id="rId12" Type="http://schemas.openxmlformats.org/officeDocument/2006/relationships/hyperlink" Target="consultantplus://offline/ref=1DAB2F2C605C30B72004501CE5E89B04CF0625F29A6B4D38AEE0BCBE3BEC63A11D07250FD3F5961547FF087E2DE67AD343A22AE56C8A4945K5h9J" TargetMode="External"/><Relationship Id="rId17" Type="http://schemas.openxmlformats.org/officeDocument/2006/relationships/hyperlink" Target="consultantplus://offline/ref=1DAB2F2C605C30B72004501CE5E89B04CF0421F6936D4D38AEE0BCBE3BEC63A11D07250FD3F5951647FF087E2DE67AD343A22AE56C8A4945K5h9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DAB2F2C605C30B72004501CE5E89B04CF0529F2986D4D38AEE0BCBE3BEC63A11D072507DAF3951911A5187A64B174CF40B434EF7289K4h0J" TargetMode="External"/><Relationship Id="rId20" Type="http://schemas.openxmlformats.org/officeDocument/2006/relationships/hyperlink" Target="consultantplus://offline/ref=1DAB2F2C605C30B72004501CE5E89B04CD0320F7936F4D38AEE0BCBE3BEC63A10F077D03D1F68F124DEA5E2F68KBhAJ" TargetMode="External"/><Relationship Id="rId1" Type="http://schemas.openxmlformats.org/officeDocument/2006/relationships/styles" Target="styles.xml"/><Relationship Id="rId6" Type="http://schemas.openxmlformats.org/officeDocument/2006/relationships/hyperlink" Target="consultantplus://offline/ref=1DAB2F2C605C30B72004501CE5E89B04CD0F20F09F674D38AEE0BCBE3BEC63A11D07250FD3F590144DFF087E2DE67AD343A22AE56C8A4945K5h9J" TargetMode="External"/><Relationship Id="rId11" Type="http://schemas.openxmlformats.org/officeDocument/2006/relationships/hyperlink" Target="consultantplus://offline/ref=1DAB2F2C605C30B72004501CE5E89B04CF0625F29A6B4D38AEE0BCBE3BEC63A11D07250FD3F5961742FF087E2DE67AD343A22AE56C8A4945K5h9J" TargetMode="External"/><Relationship Id="rId24" Type="http://schemas.openxmlformats.org/officeDocument/2006/relationships/hyperlink" Target="consultantplus://offline/ref=1DAB2F2C605C30B72004501CE5E89B04CF0625F29A6B4D38AEE0BCBE3BEC63A11D07250DD2F19A4614B009226BB069D148A228ED73K8h1J" TargetMode="External"/><Relationship Id="rId5" Type="http://schemas.openxmlformats.org/officeDocument/2006/relationships/hyperlink" Target="consultantplus://offline/ref=1DAB2F2C605C30B72004501CE5E89B04CF0623F39D664D38AEE0BCBE3BEC63A11D07250FD3F5911544FF087E2DE67AD343A22AE56C8A4945K5h9J" TargetMode="External"/><Relationship Id="rId15" Type="http://schemas.openxmlformats.org/officeDocument/2006/relationships/hyperlink" Target="consultantplus://offline/ref=1DAB2F2C605C30B72004501CE5E89B04CF0625F29A6B4D38AEE0BCBE3BEC63A11D07250FD3F5971645FF087E2DE67AD343A22AE56C8A4945K5h9J" TargetMode="External"/><Relationship Id="rId23" Type="http://schemas.openxmlformats.org/officeDocument/2006/relationships/hyperlink" Target="consultantplus://offline/ref=1DAB2F2C605C30B72004501CE5E89B04CE0629FE9D6C4D38AEE0BCBE3BEC63A11D07250FD3F5911340FF087E2DE67AD343A22AE56C8A4945K5h9J" TargetMode="External"/><Relationship Id="rId10" Type="http://schemas.openxmlformats.org/officeDocument/2006/relationships/hyperlink" Target="consultantplus://offline/ref=1DAB2F2C605C30B72004501CE5E89B04CF0421FE9F6E4D38AEE0BCBE3BEC63A11D07250FD3F5941742FF087E2DE67AD343A22AE56C8A4945K5h9J" TargetMode="External"/><Relationship Id="rId19" Type="http://schemas.openxmlformats.org/officeDocument/2006/relationships/hyperlink" Target="consultantplus://offline/ref=1DAB2F2C605C30B72004501CE5E89B04CE0720FE986F4D38AEE0BCBE3BEC63A10F077D03D1F68F124DEA5E2F68KBhAJ" TargetMode="External"/><Relationship Id="rId4" Type="http://schemas.openxmlformats.org/officeDocument/2006/relationships/hyperlink" Target="consultantplus://offline/ref=1DAB2F2C605C30B72004501CE5E89B04CF0625F29A6B4D38AEE0BCBE3BEC63A11D07250FD3F5921641FF087E2DE67AD343A22AE56C8A4945K5h9J" TargetMode="External"/><Relationship Id="rId9" Type="http://schemas.openxmlformats.org/officeDocument/2006/relationships/hyperlink" Target="consultantplus://offline/ref=1DAB2F2C605C30B72004501CE5E89B04CF0623F39D664D38AEE0BCBE3BEC63A11D07250FD3F5911544FF087E2DE67AD343A22AE56C8A4945K5h9J" TargetMode="External"/><Relationship Id="rId14" Type="http://schemas.openxmlformats.org/officeDocument/2006/relationships/hyperlink" Target="consultantplus://offline/ref=1DAB2F2C605C30B72004501CE5E89B04CF0625F29A6B4D38AEE0BCBE3BEC63A11D07250FD3F593134DFF087E2DE67AD343A22AE56C8A4945K5h9J" TargetMode="External"/><Relationship Id="rId22" Type="http://schemas.openxmlformats.org/officeDocument/2006/relationships/hyperlink" Target="consultantplus://offline/ref=1DAB2F2C605C30B72004501CE5E89B04CF0625F29A6B4D38AEE0BCBE3BEC63A11D07250DD2F19A4614B009226BB069D148A228ED73K8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2019-08-23T09:33:00Z</dcterms:created>
  <dcterms:modified xsi:type="dcterms:W3CDTF">2019-08-23T09:34:00Z</dcterms:modified>
</cp:coreProperties>
</file>