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B6" w:rsidRPr="006F08B6" w:rsidRDefault="006F08B6">
      <w:pPr>
        <w:pStyle w:val="ConsPlusNonformat"/>
        <w:spacing w:before="260"/>
        <w:jc w:val="both"/>
      </w:pPr>
      <w:r w:rsidRPr="006F08B6">
        <w:t xml:space="preserve">                                    В Арбитражный суд _________________ </w:t>
      </w:r>
      <w:hyperlink w:anchor="P77" w:history="1">
        <w:r w:rsidRPr="006F08B6">
          <w:t>&lt;1&gt;</w:t>
        </w:r>
      </w:hyperlink>
    </w:p>
    <w:p w:rsidR="006F08B6" w:rsidRPr="006F08B6" w:rsidRDefault="006F08B6">
      <w:pPr>
        <w:pStyle w:val="ConsPlusNonformat"/>
        <w:jc w:val="both"/>
      </w:pP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Истец: ________________________________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           (наименование или Ф.И.О.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        предпринимателя, осуществившего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            самовольную постройку)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адрес: ________________________________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     (для предпринимателя: дата и место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        рождения, место работы или дата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    и место государственной регистрации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            в качестве предпринимателя)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телефон: ___________, факс: __________,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адрес электронной почты: ______________</w:t>
      </w:r>
    </w:p>
    <w:p w:rsidR="006F08B6" w:rsidRPr="006F08B6" w:rsidRDefault="006F08B6">
      <w:pPr>
        <w:pStyle w:val="ConsPlusNonformat"/>
        <w:jc w:val="both"/>
      </w:pP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Представитель истца: __________________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                (данные с учетом </w:t>
      </w:r>
      <w:hyperlink r:id="rId4" w:history="1">
        <w:r w:rsidRPr="006F08B6">
          <w:t>ст. 59</w:t>
        </w:r>
      </w:hyperlink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           Арбитражного процессуального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          кодекса Российской Федерации)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адрес: _______________________________,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телефон: ___________, факс: __________,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адрес электронной почты: ______________</w:t>
      </w:r>
    </w:p>
    <w:p w:rsidR="006F08B6" w:rsidRPr="006F08B6" w:rsidRDefault="006F08B6">
      <w:pPr>
        <w:pStyle w:val="ConsPlusNonformat"/>
        <w:jc w:val="both"/>
      </w:pP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Ответчик: _____________________________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                  (наименование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              местной администрации)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адрес: _______________________________,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телефон: ___________, факс: __________,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адрес электронной почты: ______________</w:t>
      </w:r>
    </w:p>
    <w:p w:rsidR="006F08B6" w:rsidRPr="006F08B6" w:rsidRDefault="006F08B6">
      <w:pPr>
        <w:pStyle w:val="ConsPlusNonformat"/>
        <w:jc w:val="both"/>
      </w:pPr>
    </w:p>
    <w:p w:rsidR="006F08B6" w:rsidRPr="006F08B6" w:rsidRDefault="006F08B6">
      <w:pPr>
        <w:pStyle w:val="ConsPlusNonformat"/>
        <w:jc w:val="both"/>
      </w:pPr>
      <w:r w:rsidRPr="006F08B6">
        <w:t xml:space="preserve">                                    Госпошлина: _____ (________) рублей </w:t>
      </w:r>
      <w:hyperlink w:anchor="P78" w:history="1">
        <w:r w:rsidRPr="006F08B6">
          <w:t>&lt;2&gt;</w:t>
        </w:r>
      </w:hyperlink>
    </w:p>
    <w:p w:rsidR="006F08B6" w:rsidRPr="006F08B6" w:rsidRDefault="006F08B6">
      <w:pPr>
        <w:pStyle w:val="ConsPlusNormal"/>
        <w:ind w:firstLine="540"/>
        <w:jc w:val="both"/>
      </w:pPr>
    </w:p>
    <w:p w:rsidR="006F08B6" w:rsidRPr="006F08B6" w:rsidRDefault="006F08B6">
      <w:pPr>
        <w:pStyle w:val="ConsPlusNormal"/>
        <w:jc w:val="center"/>
        <w:rPr>
          <w:b/>
        </w:rPr>
      </w:pPr>
      <w:r w:rsidRPr="006F08B6">
        <w:rPr>
          <w:b/>
        </w:rPr>
        <w:t>Исковое заявление</w:t>
      </w:r>
    </w:p>
    <w:p w:rsidR="006F08B6" w:rsidRPr="006F08B6" w:rsidRDefault="006F08B6">
      <w:pPr>
        <w:pStyle w:val="ConsPlusNormal"/>
        <w:jc w:val="center"/>
        <w:rPr>
          <w:b/>
        </w:rPr>
      </w:pPr>
      <w:r w:rsidRPr="006F08B6">
        <w:rPr>
          <w:b/>
        </w:rPr>
        <w:t>о признании права собственности на самовольную постройку</w:t>
      </w:r>
    </w:p>
    <w:p w:rsidR="006F08B6" w:rsidRPr="006F08B6" w:rsidRDefault="006F08B6">
      <w:pPr>
        <w:pStyle w:val="ConsPlusNormal"/>
        <w:ind w:firstLine="540"/>
        <w:jc w:val="both"/>
      </w:pPr>
    </w:p>
    <w:p w:rsidR="006F08B6" w:rsidRPr="006F08B6" w:rsidRDefault="006F08B6">
      <w:pPr>
        <w:pStyle w:val="ConsPlusNormal"/>
        <w:ind w:firstLine="540"/>
        <w:jc w:val="both"/>
      </w:pPr>
      <w:r w:rsidRPr="006F08B6">
        <w:t xml:space="preserve">Решением ___________________________________ (указать уполномоченный орган) от "___"________ 20___ г. N ___ земельный участок общей площадью ______ кв. м, кадастровый номер _________, расположенный по адресу: ____________________________, целевое назначение: ___________________, разрешенное использование: _________________ (далее - земельный участок), был выделен истцу на праве _____________________ для _____________________, что подтверждается записью в Едином государственном реестре недвижимости от "___"________ 20___ г. N ___ (Выписка из Единого государственного реестра недвижимости от "___"________ 20___ г. N ____ </w:t>
      </w:r>
      <w:hyperlink w:anchor="P79" w:history="1">
        <w:r w:rsidRPr="006F08B6">
          <w:t>&lt;3&gt;</w:t>
        </w:r>
      </w:hyperlink>
      <w:r w:rsidRPr="006F08B6">
        <w:t>).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"___"________ 20___ г. истец построил здание (сооружение или другое строение) общей площадью ___ кв. м. по адресу: _____________________________ на земельном участке, принадлежащем истцу на праве ___________________________________ (указать право, допускающее строительство), что подтверждается ________________________________.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 xml:space="preserve">Данная постройка в соответствии с </w:t>
      </w:r>
      <w:hyperlink r:id="rId5" w:history="1">
        <w:proofErr w:type="spellStart"/>
        <w:r w:rsidRPr="006F08B6">
          <w:t>абз</w:t>
        </w:r>
        <w:proofErr w:type="spellEnd"/>
        <w:r w:rsidRPr="006F08B6">
          <w:t>. 1 п. 1 ст. 222</w:t>
        </w:r>
      </w:hyperlink>
      <w:r w:rsidRPr="006F08B6">
        <w:t xml:space="preserve"> Гражданского кодекса Российской Федерации является самовольной, так как __________________.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 xml:space="preserve">В соответствии с </w:t>
      </w:r>
      <w:hyperlink r:id="rId6" w:history="1">
        <w:proofErr w:type="spellStart"/>
        <w:r w:rsidRPr="006F08B6">
          <w:t>абз</w:t>
        </w:r>
        <w:proofErr w:type="spellEnd"/>
        <w:r w:rsidRPr="006F08B6">
          <w:t>. 1 п. 1 ст. 222</w:t>
        </w:r>
      </w:hyperlink>
      <w:r w:rsidRPr="006F08B6">
        <w:t xml:space="preserve"> Гражданского кодекса Российской Федерации 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Истец был лишен возможности получить разрешения, необходимые для строящегося объекта недвижимости, поскольку ______________________________.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 xml:space="preserve">Во время строительства истец приобретал и доставлял строительные материалы, а именно: </w:t>
      </w:r>
      <w:r w:rsidRPr="006F08B6">
        <w:lastRenderedPageBreak/>
        <w:t>_____________________________________________, что подтверждается ____________________________________.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В общей сложности истец вложил в строительство денежные средства в сумме _____ (______) рублей, что подтверждается ________________________________.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 xml:space="preserve">В </w:t>
      </w:r>
      <w:hyperlink r:id="rId7" w:history="1">
        <w:r w:rsidRPr="006F08B6">
          <w:t>п. 3 ст. 222</w:t>
        </w:r>
      </w:hyperlink>
      <w:r w:rsidRPr="006F08B6">
        <w:t xml:space="preserve"> Гражданского кодекса Российской Федерации указано, что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если на день обращения в суд постройка соответствует параметрам, установленным требованиям;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В этом случае лицо, за которым признано право собственности на постройку, возмещает осуществившему ее лицу расходы на постройку в размере, определенном судом.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 xml:space="preserve">В </w:t>
      </w:r>
      <w:hyperlink r:id="rId8" w:history="1">
        <w:r w:rsidRPr="006F08B6">
          <w:t>п. 26</w:t>
        </w:r>
      </w:hyperlink>
      <w:r w:rsidRPr="006F08B6">
        <w:t xml:space="preserve"> Постановления Пленума Верховного Суда Российской Федерации N 10, Пленума Высшего Арбитражного Суда Российской Федерации N 22 от 29.04.2010 "О некоторых вопросах, возникающих в судебной практике при разрешении споров, связанных с защитой права собственности и других вещных прав" разъяснено, что, рассматривая иски о признании права собственности на самовольную постройку, суд устанавливает, допущены ли при ее возведении существенные нарушения градостроительных и строительных норм и правил, создает ли такая постройка угрозу жизни и здоровью граждан.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Сохранение самовольной постройки не нарушает градостроительные и строительные нормы и правила, права и охраняемые законом интересы других лиц и не создает угрозу жизни и здоровью граждан, что подтверждается _____________________________.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 xml:space="preserve">В соответствии с </w:t>
      </w:r>
      <w:hyperlink r:id="rId9" w:history="1">
        <w:proofErr w:type="spellStart"/>
        <w:r w:rsidRPr="006F08B6">
          <w:t>абз</w:t>
        </w:r>
        <w:proofErr w:type="spellEnd"/>
        <w:r w:rsidRPr="006F08B6">
          <w:t>. 1 п. 1</w:t>
        </w:r>
      </w:hyperlink>
      <w:r w:rsidRPr="006F08B6">
        <w:t xml:space="preserve">, </w:t>
      </w:r>
      <w:hyperlink r:id="rId10" w:history="1">
        <w:proofErr w:type="spellStart"/>
        <w:r w:rsidRPr="006F08B6">
          <w:t>абз</w:t>
        </w:r>
        <w:proofErr w:type="spellEnd"/>
        <w:r w:rsidRPr="006F08B6">
          <w:t>. 2 п. 3 ст. 222</w:t>
        </w:r>
      </w:hyperlink>
      <w:r w:rsidRPr="006F08B6">
        <w:t xml:space="preserve"> Гражданского кодекса Российской Федерации, а также </w:t>
      </w:r>
      <w:hyperlink r:id="rId11" w:history="1">
        <w:r w:rsidRPr="006F08B6">
          <w:t>ст. ст. 125</w:t>
        </w:r>
      </w:hyperlink>
      <w:r w:rsidRPr="006F08B6">
        <w:t xml:space="preserve">, </w:t>
      </w:r>
      <w:hyperlink r:id="rId12" w:history="1">
        <w:r w:rsidRPr="006F08B6">
          <w:t>126</w:t>
        </w:r>
      </w:hyperlink>
      <w:r w:rsidRPr="006F08B6">
        <w:t xml:space="preserve"> Арбитражного процессуального кодекса Российской Федерации, прошу:</w:t>
      </w:r>
    </w:p>
    <w:p w:rsidR="006F08B6" w:rsidRPr="006F08B6" w:rsidRDefault="006F08B6">
      <w:pPr>
        <w:pStyle w:val="ConsPlusNormal"/>
        <w:ind w:firstLine="540"/>
        <w:jc w:val="both"/>
      </w:pPr>
    </w:p>
    <w:p w:rsidR="006F08B6" w:rsidRPr="006F08B6" w:rsidRDefault="006F08B6">
      <w:pPr>
        <w:pStyle w:val="ConsPlusNormal"/>
        <w:ind w:firstLine="540"/>
        <w:jc w:val="both"/>
      </w:pPr>
      <w:r w:rsidRPr="006F08B6">
        <w:t>признать за истцом право собственности на здание (или сооружение) предназначенное для ____________________, общей площадью ___ кв. м, по адресу: _____________________________________.</w:t>
      </w:r>
    </w:p>
    <w:p w:rsidR="006F08B6" w:rsidRPr="006F08B6" w:rsidRDefault="006F08B6">
      <w:pPr>
        <w:pStyle w:val="ConsPlusNormal"/>
        <w:ind w:firstLine="540"/>
        <w:jc w:val="both"/>
      </w:pPr>
    </w:p>
    <w:p w:rsidR="006F08B6" w:rsidRPr="006F08B6" w:rsidRDefault="006F08B6">
      <w:pPr>
        <w:pStyle w:val="ConsPlusNormal"/>
        <w:ind w:firstLine="540"/>
        <w:jc w:val="both"/>
      </w:pPr>
      <w:r w:rsidRPr="006F08B6">
        <w:t>Приложение: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1. Документы, подтверждающие вещное право истца на земельный участок.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2. Доказательства отсутствия у истца возможности своевременно получить необходимое разрешение для строительства.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3. Копии документов, подтверждающих создание капитальной постройки на земельном участке истца.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4. Доказательства, подтверждающие участие истца трудом и средствами в возведении здания (или сооружения) (справки, квитанции, счета на приобретение и перевозку стройматериалов).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 xml:space="preserve">5. Документы, подтверждающие соблюдение требований охраны окружающей природной среды, правил постройки, экологических, санитарно-гигиенических, противопожарных, строительных и </w:t>
      </w:r>
      <w:proofErr w:type="gramStart"/>
      <w:r w:rsidRPr="006F08B6">
        <w:t>других обязательных норм</w:t>
      </w:r>
      <w:proofErr w:type="gramEnd"/>
      <w:r w:rsidRPr="006F08B6">
        <w:t xml:space="preserve"> и правил, выполнение которых требуется для строительства и эксплуатации данной постройки.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6. Копия акта комиссии от "___"________ 20___ г. N _____ об обследовании земельного участка.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7. Расчет суммы исковых требований (расчет стоимости самовольной постройки).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8. Доказательства вручения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9. Документ, подтверждающий уплату государственной пошлины.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10. Доверенность представителя истца от "___"________ 20___ г. N ____ (если исковое заявление подписывается представителем истца).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 xml:space="preserve">11. Копия Свидетельства о государственной регистрации истца в качестве юридического лица или индивидуального предпринимателя от "___"________ 20___ г. N __ </w:t>
      </w:r>
      <w:hyperlink w:anchor="P80" w:history="1">
        <w:r w:rsidRPr="006F08B6">
          <w:t>&lt;4&gt;</w:t>
        </w:r>
      </w:hyperlink>
      <w:r w:rsidRPr="006F08B6">
        <w:t>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 xml:space="preserve"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  <w:hyperlink w:anchor="P81" w:history="1">
        <w:r w:rsidRPr="006F08B6">
          <w:t>&lt;5&gt;</w:t>
        </w:r>
      </w:hyperlink>
      <w:r w:rsidRPr="006F08B6">
        <w:t>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13. Иные документы, подтверждающие обстоятельства, на которых истец основывает свои требования.</w:t>
      </w:r>
    </w:p>
    <w:p w:rsidR="006F08B6" w:rsidRPr="006F08B6" w:rsidRDefault="006F08B6">
      <w:pPr>
        <w:pStyle w:val="ConsPlusNormal"/>
        <w:ind w:firstLine="540"/>
        <w:jc w:val="both"/>
      </w:pPr>
    </w:p>
    <w:p w:rsidR="006F08B6" w:rsidRPr="006F08B6" w:rsidRDefault="006F08B6">
      <w:pPr>
        <w:pStyle w:val="ConsPlusNormal"/>
        <w:ind w:firstLine="540"/>
        <w:jc w:val="both"/>
      </w:pPr>
      <w:r w:rsidRPr="006F08B6">
        <w:t>"___"__________ 20__ г.</w:t>
      </w:r>
    </w:p>
    <w:p w:rsidR="006F08B6" w:rsidRPr="006F08B6" w:rsidRDefault="006F08B6">
      <w:pPr>
        <w:pStyle w:val="ConsPlusNormal"/>
        <w:ind w:firstLine="540"/>
        <w:jc w:val="both"/>
      </w:pPr>
    </w:p>
    <w:p w:rsidR="006F08B6" w:rsidRPr="006F08B6" w:rsidRDefault="006F08B6">
      <w:pPr>
        <w:pStyle w:val="ConsPlusNonformat"/>
        <w:jc w:val="both"/>
      </w:pPr>
      <w:r w:rsidRPr="006F08B6">
        <w:t xml:space="preserve">    Истец (представитель истца):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________________/__________________________________________/</w:t>
      </w:r>
    </w:p>
    <w:p w:rsidR="006F08B6" w:rsidRPr="006F08B6" w:rsidRDefault="006F08B6">
      <w:pPr>
        <w:pStyle w:val="ConsPlusNonformat"/>
        <w:jc w:val="both"/>
      </w:pPr>
      <w:r w:rsidRPr="006F08B6">
        <w:t xml:space="preserve">        (</w:t>
      </w:r>
      <w:proofErr w:type="gramStart"/>
      <w:r w:rsidRPr="006F08B6">
        <w:t xml:space="preserve">подпись)   </w:t>
      </w:r>
      <w:proofErr w:type="gramEnd"/>
      <w:r w:rsidRPr="006F08B6">
        <w:t xml:space="preserve">                  (Ф.И.О.)</w:t>
      </w:r>
    </w:p>
    <w:p w:rsidR="006F08B6" w:rsidRPr="006F08B6" w:rsidRDefault="006F08B6">
      <w:pPr>
        <w:pStyle w:val="ConsPlusNormal"/>
        <w:ind w:firstLine="540"/>
        <w:jc w:val="both"/>
      </w:pPr>
    </w:p>
    <w:p w:rsidR="006F08B6" w:rsidRPr="006F08B6" w:rsidRDefault="006F08B6">
      <w:pPr>
        <w:pStyle w:val="ConsPlusNormal"/>
        <w:ind w:firstLine="540"/>
        <w:jc w:val="both"/>
      </w:pPr>
      <w:r w:rsidRPr="006F08B6">
        <w:t>--------------------------------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>Информация для сведения: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bookmarkStart w:id="0" w:name="P77"/>
      <w:bookmarkEnd w:id="0"/>
      <w:r w:rsidRPr="006F08B6">
        <w:t>&lt;1&gt; Иски о правах на недвижимое имущество предъявляются в арбитражный суд по месту нахождения этого имущества (</w:t>
      </w:r>
      <w:hyperlink r:id="rId13" w:history="1">
        <w:r w:rsidRPr="006F08B6">
          <w:t>ч. 1 ст. 38</w:t>
        </w:r>
      </w:hyperlink>
      <w:r w:rsidRPr="006F08B6">
        <w:t xml:space="preserve"> Арбитражного процессуального кодекса Российской Федерации).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bookmarkStart w:id="1" w:name="P78"/>
      <w:bookmarkEnd w:id="1"/>
      <w:r w:rsidRPr="006F08B6">
        <w:t xml:space="preserve">&lt;2&gt; Госпошлина при подаче искового заявления неимущественного характера, в том числе заявления о признании права, заявления о присуждении к исполнению обязанности в натуре, определяется в соответствии с </w:t>
      </w:r>
      <w:hyperlink r:id="rId14" w:history="1">
        <w:proofErr w:type="spellStart"/>
        <w:r w:rsidRPr="006F08B6">
          <w:t>пп</w:t>
        </w:r>
        <w:proofErr w:type="spellEnd"/>
        <w:r w:rsidRPr="006F08B6">
          <w:t>. 4 п. 1 ст. 333.21</w:t>
        </w:r>
      </w:hyperlink>
      <w:r w:rsidRPr="006F08B6">
        <w:t xml:space="preserve"> Налогового кодекса Российской Федерации.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bookmarkStart w:id="2" w:name="P79"/>
      <w:bookmarkEnd w:id="2"/>
      <w:r w:rsidRPr="006F08B6">
        <w:t>&lt;3&gt;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15" w:history="1">
        <w:r w:rsidRPr="006F08B6">
          <w:t>ч. 1 ст. 28</w:t>
        </w:r>
      </w:hyperlink>
      <w:r w:rsidRPr="006F08B6">
        <w:t xml:space="preserve"> Федерального закона от 13.07.2015 N 218-ФЗ "О государственной регистрации недвижимости").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bookmarkStart w:id="3" w:name="P80"/>
      <w:bookmarkEnd w:id="3"/>
      <w:r w:rsidRPr="006F08B6">
        <w:t>&lt;4&gt; Факт внесения записи в реестр для лиц, зарегистрированных до 01.01.2017, подтверждается свидетельством о государственной регистрации юридического лица или индивидуального предпринимателя (</w:t>
      </w:r>
      <w:hyperlink r:id="rId16" w:history="1">
        <w:r w:rsidRPr="006F08B6">
          <w:t>Приказ</w:t>
        </w:r>
      </w:hyperlink>
      <w:r w:rsidRPr="006F08B6">
        <w:t xml:space="preserve"> </w:t>
      </w:r>
      <w:proofErr w:type="spellStart"/>
      <w:r w:rsidRPr="006F08B6">
        <w:t>ФНС</w:t>
      </w:r>
      <w:proofErr w:type="spellEnd"/>
      <w:r w:rsidRPr="006F08B6">
        <w:t xml:space="preserve"> России от 13.11.2012 N </w:t>
      </w:r>
      <w:proofErr w:type="spellStart"/>
      <w:r w:rsidRPr="006F08B6">
        <w:t>ММВ</w:t>
      </w:r>
      <w:proofErr w:type="spellEnd"/>
      <w:r w:rsidRPr="006F08B6">
        <w:t>-7-6/843@), после 01.01.2017 - листом записи Единого государственного реестра юридических лиц или индивидуальных предпринимателей (</w:t>
      </w:r>
      <w:hyperlink r:id="rId17" w:history="1">
        <w:r w:rsidRPr="006F08B6">
          <w:t>Приказ</w:t>
        </w:r>
      </w:hyperlink>
      <w:r w:rsidRPr="006F08B6">
        <w:t xml:space="preserve"> </w:t>
      </w:r>
      <w:proofErr w:type="spellStart"/>
      <w:r w:rsidRPr="006F08B6">
        <w:t>ФНС</w:t>
      </w:r>
      <w:proofErr w:type="spellEnd"/>
      <w:r w:rsidRPr="006F08B6">
        <w:t xml:space="preserve"> России от 12.09.2016 N </w:t>
      </w:r>
      <w:proofErr w:type="spellStart"/>
      <w:r w:rsidRPr="006F08B6">
        <w:t>ММВ</w:t>
      </w:r>
      <w:proofErr w:type="spellEnd"/>
      <w:r w:rsidRPr="006F08B6">
        <w:t>-7-14/481@).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bookmarkStart w:id="4" w:name="P81"/>
      <w:bookmarkEnd w:id="4"/>
      <w:r w:rsidRPr="006F08B6">
        <w:t xml:space="preserve">&lt;5&gt; Разъяснения, касающиеся документов, которые могут быть представлены в соответствии с </w:t>
      </w:r>
      <w:hyperlink r:id="rId18" w:history="1">
        <w:r w:rsidRPr="006F08B6">
          <w:t>п. 9 ч. 1 ст. 126</w:t>
        </w:r>
      </w:hyperlink>
      <w:r w:rsidRPr="006F08B6">
        <w:t xml:space="preserve"> Арбитражного процессуального кодекса Российской Федерации, см. в </w:t>
      </w:r>
      <w:hyperlink r:id="rId19" w:history="1">
        <w:r w:rsidRPr="006F08B6">
          <w:t>п. 3</w:t>
        </w:r>
      </w:hyperlink>
      <w:r w:rsidRPr="006F08B6"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6F08B6" w:rsidRPr="006F08B6" w:rsidRDefault="006F08B6">
      <w:pPr>
        <w:pStyle w:val="ConsPlusNormal"/>
        <w:spacing w:before="220"/>
        <w:ind w:firstLine="540"/>
        <w:jc w:val="both"/>
      </w:pPr>
      <w:r w:rsidRPr="006F08B6">
        <w:t xml:space="preserve">Согласно </w:t>
      </w:r>
      <w:hyperlink r:id="rId20" w:history="1">
        <w:r w:rsidRPr="006F08B6">
          <w:t>п. 9 ч. 1 ст. 126</w:t>
        </w:r>
      </w:hyperlink>
      <w:r w:rsidRPr="006F08B6"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B14F4F" w:rsidRPr="006F08B6" w:rsidRDefault="006F08B6">
      <w:bookmarkStart w:id="5" w:name="_GoBack"/>
      <w:bookmarkEnd w:id="5"/>
    </w:p>
    <w:sectPr w:rsidR="00B14F4F" w:rsidRPr="006F08B6" w:rsidSect="006F08B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B6"/>
    <w:rsid w:val="00322465"/>
    <w:rsid w:val="006F08B6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7EBB"/>
  <w15:chartTrackingRefBased/>
  <w15:docId w15:val="{083AB387-C312-4190-9EAF-A32C17A1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0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0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50A3E57AD2C8EF6ECE89AB8E2FA1D28B3022DDA2324AD2904C4166E56EA09EE2E574A6FB2F3E85B9CC2F6860B52A2D3C5648531886DE0c4fAJ" TargetMode="External"/><Relationship Id="rId13" Type="http://schemas.openxmlformats.org/officeDocument/2006/relationships/hyperlink" Target="consultantplus://offline/ref=9C450A3E57AD2C8EF6ECE89AB8E2FA1D2ABA072FDF2F24AD2904C4166E56EA09EE2E574A6FB2F1E15A9CC2F6860B52A2D3C5648531886DE0c4fAJ" TargetMode="External"/><Relationship Id="rId18" Type="http://schemas.openxmlformats.org/officeDocument/2006/relationships/hyperlink" Target="consultantplus://offline/ref=9C450A3E57AD2C8EF6ECE89AB8E2FA1D2ABA072FDF2F24AD2904C4166E56EA09EE2E57486EB6F8B403D3C3AAC05D41A0D8C5668D2Ec8f3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C450A3E57AD2C8EF6ECE89AB8E2FA1D2ABA012ED82224AD2904C4166E56EA09EE2E574A6FBBF3E359C3C7E397535DA3CEDB6C932D8A6CcEf8J" TargetMode="External"/><Relationship Id="rId12" Type="http://schemas.openxmlformats.org/officeDocument/2006/relationships/hyperlink" Target="consultantplus://offline/ref=9C450A3E57AD2C8EF6ECE89AB8E2FA1D2ABA072FDF2F24AD2904C4166E56EA09EE2E574A6FB2F4E7509CC2F6860B52A2D3C5648531886DE0c4fAJ" TargetMode="External"/><Relationship Id="rId17" Type="http://schemas.openxmlformats.org/officeDocument/2006/relationships/hyperlink" Target="consultantplus://offline/ref=9C450A3E57AD2C8EF6ECE89AB8E2FA1D2BBB0629D92324AD2904C4166E56EA09FC2E0F466DB1EDE05A8994A7C3c5f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450A3E57AD2C8EF6ECE89AB8E2FA1D28BF022AD62B24AD2904C4166E56EA09FC2E0F466DB1EDE05A8994A7C3c5f7J" TargetMode="External"/><Relationship Id="rId20" Type="http://schemas.openxmlformats.org/officeDocument/2006/relationships/hyperlink" Target="consultantplus://offline/ref=9C450A3E57AD2C8EF6ECE89AB8E2FA1D2ABA072FDF2F24AD2904C4166E56EA09EE2E57486EB6F8B403D3C3AAC05D41A0D8C5668D2Ec8f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50A3E57AD2C8EF6ECE89AB8E2FA1D2ABA012ED82224AD2904C4166E56EA09EE2E574A6EB2F1E459C3C7E397535DA3CEDB6C932D8A6CcEf8J" TargetMode="External"/><Relationship Id="rId11" Type="http://schemas.openxmlformats.org/officeDocument/2006/relationships/hyperlink" Target="consultantplus://offline/ref=9C450A3E57AD2C8EF6ECE89AB8E2FA1D2ABA072FDF2F24AD2904C4166E56EA09EE2E574A6FB2F4E5559CC2F6860B52A2D3C5648531886DE0c4fAJ" TargetMode="External"/><Relationship Id="rId5" Type="http://schemas.openxmlformats.org/officeDocument/2006/relationships/hyperlink" Target="consultantplus://offline/ref=9C450A3E57AD2C8EF6ECE89AB8E2FA1D2ABA012ED82224AD2904C4166E56EA09EE2E574A6EB2F1E459C3C7E397535DA3CEDB6C932D8A6CcEf8J" TargetMode="External"/><Relationship Id="rId15" Type="http://schemas.openxmlformats.org/officeDocument/2006/relationships/hyperlink" Target="consultantplus://offline/ref=9C450A3E57AD2C8EF6ECE89AB8E2FA1D2AB8032BD62924AD2904C4166E56EA09EE2E574A6FB2F7E4509CC2F6860B52A2D3C5648531886DE0c4fAJ" TargetMode="External"/><Relationship Id="rId10" Type="http://schemas.openxmlformats.org/officeDocument/2006/relationships/hyperlink" Target="consultantplus://offline/ref=9C450A3E57AD2C8EF6ECE89AB8E2FA1D2ABA012ED82224AD2904C4166E56EA09EE2E574A6FBBF3E459C3C7E397535DA3CEDB6C932D8A6CcEf8J" TargetMode="External"/><Relationship Id="rId19" Type="http://schemas.openxmlformats.org/officeDocument/2006/relationships/hyperlink" Target="consultantplus://offline/ref=9C450A3E57AD2C8EF6ECE89AB8E2FA1D2BBA0B23D82824AD2904C4166E56EA09EE2E574A6FB2F3E1579CC2F6860B52A2D3C5648531886DE0c4fAJ" TargetMode="External"/><Relationship Id="rId4" Type="http://schemas.openxmlformats.org/officeDocument/2006/relationships/hyperlink" Target="consultantplus://offline/ref=9C450A3E57AD2C8EF6ECE89AB8E2FA1D2ABA072FDF2F24AD2904C4166E56EA09EE2E574A6FB2F0E4569CC2F6860B52A2D3C5648531886DE0c4fAJ" TargetMode="External"/><Relationship Id="rId9" Type="http://schemas.openxmlformats.org/officeDocument/2006/relationships/hyperlink" Target="consultantplus://offline/ref=9C450A3E57AD2C8EF6ECE89AB8E2FA1D2ABA012ED82224AD2904C4166E56EA09EE2E574A6EB2F1E459C3C7E397535DA3CEDB6C932D8A6CcEf8J" TargetMode="External"/><Relationship Id="rId14" Type="http://schemas.openxmlformats.org/officeDocument/2006/relationships/hyperlink" Target="consultantplus://offline/ref=9C450A3E57AD2C8EF6ECE89AB8E2FA1D2AB90B2FDD2924AD2904C4166E56EA09EE2E574266B4F7EB06C6D2F2CF5C5CBED0D37A8F2F8Bc6f4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2019-08-23T09:31:00Z</dcterms:created>
  <dcterms:modified xsi:type="dcterms:W3CDTF">2019-08-23T09:32:00Z</dcterms:modified>
</cp:coreProperties>
</file>