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85" w:rsidRPr="00A21785" w:rsidRDefault="00A21785">
      <w:pPr>
        <w:pStyle w:val="ConsPlusNormal"/>
        <w:spacing w:before="280"/>
        <w:jc w:val="right"/>
      </w:pPr>
      <w:bookmarkStart w:id="0" w:name="_GoBack"/>
      <w:bookmarkEnd w:id="0"/>
      <w:r w:rsidRPr="00A21785">
        <w:t>В ___________________________________ районный суд</w:t>
      </w:r>
    </w:p>
    <w:p w:rsidR="00A21785" w:rsidRPr="00A21785" w:rsidRDefault="00A21785">
      <w:pPr>
        <w:pStyle w:val="ConsPlusNormal"/>
        <w:ind w:firstLine="540"/>
        <w:jc w:val="both"/>
      </w:pPr>
    </w:p>
    <w:p w:rsidR="00A21785" w:rsidRPr="00A21785" w:rsidRDefault="00A21785">
      <w:pPr>
        <w:pStyle w:val="ConsPlusNormal"/>
        <w:jc w:val="right"/>
      </w:pPr>
      <w:r w:rsidRPr="00A21785">
        <w:t>Истец: __________________________________ (Ф.И.О.)</w:t>
      </w:r>
    </w:p>
    <w:p w:rsidR="00A21785" w:rsidRPr="00A21785" w:rsidRDefault="00A21785">
      <w:pPr>
        <w:pStyle w:val="ConsPlusNormal"/>
        <w:jc w:val="right"/>
      </w:pPr>
      <w:r w:rsidRPr="00A21785">
        <w:t>адрес: __________________________________________,</w:t>
      </w:r>
    </w:p>
    <w:p w:rsidR="00A21785" w:rsidRPr="00A21785" w:rsidRDefault="00A21785">
      <w:pPr>
        <w:pStyle w:val="ConsPlusNormal"/>
        <w:jc w:val="right"/>
      </w:pPr>
      <w:r w:rsidRPr="00A21785">
        <w:t>телефон: ________________________________________,</w:t>
      </w:r>
    </w:p>
    <w:p w:rsidR="00A21785" w:rsidRPr="00A21785" w:rsidRDefault="00A21785">
      <w:pPr>
        <w:pStyle w:val="ConsPlusNormal"/>
        <w:jc w:val="right"/>
      </w:pPr>
      <w:r w:rsidRPr="00A21785">
        <w:t>эл. почта: _______________________________________</w:t>
      </w:r>
    </w:p>
    <w:p w:rsidR="00A21785" w:rsidRPr="00A21785" w:rsidRDefault="00A21785">
      <w:pPr>
        <w:pStyle w:val="ConsPlusNormal"/>
        <w:ind w:firstLine="540"/>
        <w:jc w:val="both"/>
      </w:pPr>
    </w:p>
    <w:p w:rsidR="00A21785" w:rsidRPr="00A21785" w:rsidRDefault="00A21785">
      <w:pPr>
        <w:pStyle w:val="ConsPlusNormal"/>
        <w:jc w:val="right"/>
      </w:pPr>
      <w:r w:rsidRPr="00A21785">
        <w:t>Представитель Истца: ____________________ (Ф.И.О.)</w:t>
      </w:r>
    </w:p>
    <w:p w:rsidR="00A21785" w:rsidRPr="00A21785" w:rsidRDefault="00A21785">
      <w:pPr>
        <w:pStyle w:val="ConsPlusNormal"/>
        <w:jc w:val="right"/>
      </w:pPr>
      <w:r w:rsidRPr="00A21785">
        <w:t>адрес: __________________________________________,</w:t>
      </w:r>
    </w:p>
    <w:p w:rsidR="00A21785" w:rsidRPr="00A21785" w:rsidRDefault="00A21785">
      <w:pPr>
        <w:pStyle w:val="ConsPlusNormal"/>
        <w:jc w:val="right"/>
      </w:pPr>
      <w:r w:rsidRPr="00A21785">
        <w:t>телефон: ________________________________________,</w:t>
      </w:r>
    </w:p>
    <w:p w:rsidR="00A21785" w:rsidRPr="00A21785" w:rsidRDefault="00A21785">
      <w:pPr>
        <w:pStyle w:val="ConsPlusNormal"/>
        <w:jc w:val="right"/>
      </w:pPr>
      <w:r w:rsidRPr="00A21785">
        <w:t>эл. почта: _______________________________________</w:t>
      </w:r>
    </w:p>
    <w:p w:rsidR="00A21785" w:rsidRPr="00A21785" w:rsidRDefault="00A21785">
      <w:pPr>
        <w:pStyle w:val="ConsPlusNormal"/>
        <w:ind w:firstLine="540"/>
        <w:jc w:val="both"/>
      </w:pPr>
    </w:p>
    <w:p w:rsidR="00A21785" w:rsidRPr="00A21785" w:rsidRDefault="00A21785">
      <w:pPr>
        <w:pStyle w:val="ConsPlusNormal"/>
        <w:jc w:val="right"/>
      </w:pPr>
      <w:r w:rsidRPr="00A21785">
        <w:t>Ответчик: _______________________________ (Ф.И.О.)</w:t>
      </w:r>
    </w:p>
    <w:p w:rsidR="00A21785" w:rsidRPr="00A21785" w:rsidRDefault="00A21785">
      <w:pPr>
        <w:pStyle w:val="ConsPlusNormal"/>
        <w:jc w:val="right"/>
      </w:pPr>
      <w:r w:rsidRPr="00A21785">
        <w:t>адрес: __________________________________________,</w:t>
      </w:r>
    </w:p>
    <w:p w:rsidR="00A21785" w:rsidRPr="00A21785" w:rsidRDefault="00A21785">
      <w:pPr>
        <w:pStyle w:val="ConsPlusNormal"/>
        <w:jc w:val="right"/>
      </w:pPr>
      <w:r w:rsidRPr="00A21785">
        <w:t>телефон: ________________________________________,</w:t>
      </w:r>
    </w:p>
    <w:p w:rsidR="00A21785" w:rsidRPr="00A21785" w:rsidRDefault="00A21785">
      <w:pPr>
        <w:pStyle w:val="ConsPlusNormal"/>
        <w:jc w:val="right"/>
      </w:pPr>
      <w:r w:rsidRPr="00A21785">
        <w:t>эл. почта: _______________________________________</w:t>
      </w:r>
    </w:p>
    <w:p w:rsidR="00A21785" w:rsidRPr="00A21785" w:rsidRDefault="00A21785">
      <w:pPr>
        <w:pStyle w:val="ConsPlusNormal"/>
        <w:ind w:firstLine="540"/>
        <w:jc w:val="both"/>
      </w:pPr>
    </w:p>
    <w:p w:rsidR="00A21785" w:rsidRPr="00A21785" w:rsidRDefault="00A21785">
      <w:pPr>
        <w:pStyle w:val="ConsPlusNormal"/>
        <w:jc w:val="right"/>
      </w:pPr>
      <w:r w:rsidRPr="00A21785">
        <w:t>Цена иска: _____________ (</w:t>
      </w:r>
      <w:hyperlink r:id="rId4" w:history="1">
        <w:r w:rsidRPr="00A21785">
          <w:t>п. 9 ч. 1 ст. 91</w:t>
        </w:r>
      </w:hyperlink>
      <w:r w:rsidRPr="00A21785">
        <w:t xml:space="preserve"> </w:t>
      </w:r>
      <w:proofErr w:type="spellStart"/>
      <w:r w:rsidRPr="00A21785">
        <w:t>ГПК</w:t>
      </w:r>
      <w:proofErr w:type="spellEnd"/>
      <w:r w:rsidRPr="00A21785">
        <w:t xml:space="preserve"> РФ)</w:t>
      </w:r>
    </w:p>
    <w:p w:rsidR="00A21785" w:rsidRPr="00A21785" w:rsidRDefault="00A21785">
      <w:pPr>
        <w:pStyle w:val="ConsPlusNormal"/>
        <w:jc w:val="right"/>
      </w:pPr>
      <w:r w:rsidRPr="00A21785">
        <w:t>Госпошлина: ________ (</w:t>
      </w:r>
      <w:proofErr w:type="spellStart"/>
      <w:r w:rsidRPr="00A21785">
        <w:fldChar w:fldCharType="begin"/>
      </w:r>
      <w:r w:rsidRPr="00A21785">
        <w:instrText xml:space="preserve"> HYPERLINK "consultantplus://offline/ref=FDB7149A0D7B3B5E1CFFC191150695537E10098FA28B6FC0D41FFBA4AB440A39789C33FF7F6D0B951006EB65BC67FBBD7922456BF1FETFN8T" </w:instrText>
      </w:r>
      <w:r w:rsidRPr="00A21785">
        <w:fldChar w:fldCharType="separate"/>
      </w:r>
      <w:r w:rsidRPr="00A21785">
        <w:t>пп</w:t>
      </w:r>
      <w:proofErr w:type="spellEnd"/>
      <w:r w:rsidRPr="00A21785">
        <w:t>. 1 п. 1 ст. 333.19</w:t>
      </w:r>
      <w:r w:rsidRPr="00A21785">
        <w:fldChar w:fldCharType="end"/>
      </w:r>
      <w:r w:rsidRPr="00A21785">
        <w:t xml:space="preserve"> </w:t>
      </w:r>
      <w:proofErr w:type="spellStart"/>
      <w:r w:rsidRPr="00A21785">
        <w:t>НК</w:t>
      </w:r>
      <w:proofErr w:type="spellEnd"/>
      <w:r w:rsidRPr="00A21785">
        <w:t xml:space="preserve"> РФ)</w:t>
      </w:r>
    </w:p>
    <w:p w:rsidR="00A21785" w:rsidRPr="00A21785" w:rsidRDefault="00A21785">
      <w:pPr>
        <w:pStyle w:val="ConsPlusNormal"/>
        <w:ind w:firstLine="540"/>
        <w:jc w:val="both"/>
      </w:pPr>
    </w:p>
    <w:p w:rsidR="00A21785" w:rsidRPr="00A21785" w:rsidRDefault="00A21785">
      <w:pPr>
        <w:pStyle w:val="ConsPlusNormal"/>
        <w:jc w:val="center"/>
        <w:rPr>
          <w:b/>
        </w:rPr>
      </w:pPr>
      <w:r w:rsidRPr="00A21785">
        <w:rPr>
          <w:b/>
        </w:rPr>
        <w:t>Исковое заявление</w:t>
      </w:r>
    </w:p>
    <w:p w:rsidR="00A21785" w:rsidRPr="00A21785" w:rsidRDefault="00A21785">
      <w:pPr>
        <w:pStyle w:val="ConsPlusNormal"/>
        <w:jc w:val="center"/>
        <w:rPr>
          <w:b/>
        </w:rPr>
      </w:pPr>
      <w:r w:rsidRPr="00A21785">
        <w:rPr>
          <w:b/>
        </w:rPr>
        <w:t>об установлении факта принятия наследства</w:t>
      </w:r>
    </w:p>
    <w:p w:rsidR="00A21785" w:rsidRPr="00A21785" w:rsidRDefault="00A21785">
      <w:pPr>
        <w:pStyle w:val="ConsPlusNormal"/>
        <w:jc w:val="center"/>
        <w:rPr>
          <w:b/>
        </w:rPr>
      </w:pPr>
      <w:r w:rsidRPr="00A21785">
        <w:rPr>
          <w:b/>
        </w:rPr>
        <w:t>(если истец принял меры по сохранению</w:t>
      </w:r>
    </w:p>
    <w:p w:rsidR="00A21785" w:rsidRPr="00A21785" w:rsidRDefault="00A21785">
      <w:pPr>
        <w:pStyle w:val="ConsPlusNormal"/>
        <w:jc w:val="center"/>
        <w:rPr>
          <w:b/>
        </w:rPr>
      </w:pPr>
      <w:r w:rsidRPr="00A21785">
        <w:rPr>
          <w:b/>
        </w:rPr>
        <w:t>наследственного имущества, защите его от притязаний</w:t>
      </w:r>
    </w:p>
    <w:p w:rsidR="00A21785" w:rsidRPr="00A21785" w:rsidRDefault="00A21785">
      <w:pPr>
        <w:pStyle w:val="ConsPlusNormal"/>
        <w:jc w:val="center"/>
        <w:rPr>
          <w:b/>
        </w:rPr>
      </w:pPr>
      <w:r w:rsidRPr="00A21785">
        <w:rPr>
          <w:b/>
        </w:rPr>
        <w:t>и посягательств третьих лиц)</w:t>
      </w:r>
    </w:p>
    <w:p w:rsidR="00A21785" w:rsidRPr="00A21785" w:rsidRDefault="00A21785">
      <w:pPr>
        <w:pStyle w:val="ConsPlusNormal"/>
        <w:ind w:firstLine="540"/>
        <w:jc w:val="both"/>
      </w:pPr>
    </w:p>
    <w:p w:rsidR="00A21785" w:rsidRPr="00A21785" w:rsidRDefault="00A21785">
      <w:pPr>
        <w:pStyle w:val="ConsPlusNormal"/>
        <w:ind w:firstLine="540"/>
        <w:jc w:val="both"/>
      </w:pPr>
      <w:r w:rsidRPr="00A21785">
        <w:t>"___"________ _____ г. умер/умерла ____________ (далее - Наследодатель), что подтверждается свидетельством о смерти от "___"________ _____ г. N _____/справкой из больницы от "___"________ _____ г. N _____/заключением о смерти от "___"________ _____ г. N _____/другими документами.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Истец по отношению к умершему является матерью/отцом/сыном/дочерью/супругом/супругой/братом/сестрой/внуком/двоюродным братом/двоюродной сестрой/другое, что подтверждается свидетельством о рождении от "___"________ _____ г. N _____/свидетельством о заключении брака от "___"________ _____ г. N _____/другими документами, то есть является наследником по закону первой/второй/третьей/другой очереди.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или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"___"________ _____ г. Наследодателем было составлено завещание, удостоверенное нотариусом г. ______ ________, по которому Истцу было завещано все имущество, какое ко дню смерти окажется принадлежащим Наследодателю, поэтому Истец является наследником по завещанию.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После смерти Наследодателя открылось наследство в виде следующего имущества: квартира/машина/денежные вклады/ценные бумаги/предметы домашнего обихода/другое. Квартира, расположенная по адресу: ________, принадлежала Наследодателю на праве собственности, что подтверждается свидетельством о праве собственности (до 15.07.2016)/свидетельством о государственной регистрации права от "___"______ ___ г. N ___ (до 15.07.2016)/выпиской из Единого государственного реестра прав на недвижимое имущество и сделок с ним N _____, выданной "___"________ _____ г. (с 15.07.2016)/выпиской из Единого государственного реестра недвижимости N _____, выданной "___"________ _____ г. (с 01.01.2017)/другими документами.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 xml:space="preserve">После смерти Наследодателя к нотариусу ______ г. ______ в установленный законом срок для принятия наследства обратился Ответчик, который приходится умершему матерью/отцом/сыном/дочерью/супругом/супругой/братом/сестрой/внуком/двоюродным братом/двоюродной сестрой/другое и является наследником первой/второй/третьей/другой очереди. На основании заявления Ответчика к имуществу Наследодателя было открыто наследственное дело "___"________ _____ г. N _____, что подтверждается ответом нотариуса/другими документами. Нотариусом ______ г. ______ Ответчику было выдано свидетельство о праве на наследство от "___"________ _____ г. N </w:t>
      </w:r>
      <w:r w:rsidRPr="00A21785">
        <w:lastRenderedPageBreak/>
        <w:t>_____.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 xml:space="preserve">Истец не обращался к нотариусу с заявлением о принятии наследства в течение срока, установленного </w:t>
      </w:r>
      <w:hyperlink r:id="rId5" w:history="1">
        <w:r w:rsidRPr="00A21785">
          <w:t>ст. 1154</w:t>
        </w:r>
      </w:hyperlink>
      <w:r w:rsidRPr="00A21785">
        <w:t xml:space="preserve"> ГК РФ для принятия наследства. Однако Истец совершил действия, свидетельствующие о фактическом принятии наследства.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Истец принял меры по сохранению наследственного имущества, защите его от посягательств или притязаний третьих лиц, а именно: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- Истец установил замок/дополнительный замок, металлическую дверь, восстановил сломанную входную дверь или оборудовал Квартиру Наследодателя охранной сигнализацией, что подтверждается договором на установку металлической двери/накладной/квитанцией по приходно-кассовому ордеру, согласно которым Истец приобрел металлическую дверь и оплатил ее установку/Договором об установке охранной сигнализации от "___"________ _____ г. N _____/письменными объяснениями председателя ЖСК о том, что Истец после смерти Наследодателя принял меры к сохранности квартиры и имущества, находящегося в квартире;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- Истец принял меры по дезинфекции квартиры, что подтверждается Договором на проведение дезинфекции квартиры из-за ее антисанитарного состояния от "___"________ _____ г. N _____;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- Истец перенес из квартиры Наследодателя к себе в целях сохранения следующие вещи: ______________, что подтверждается письменными объяснениями председателя ЖСК о том, что Истец после смерти Наследодателя принял меры к сохранности квартиры и имущества, находящегося в квартире;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- Истец заключил договор поручения, в соответствии с которым Истец поручил поверенному совершить от имени и за счет доверителя действия, связанные с содержанием и охраной наследственного имущества, что подтверждается Договором поручения от "___"________ _____ г. N _____;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- Истец обратился к нотариусу ______ г. ______/другому должностному лицу с заявлением о принятии мер к охране наследственного имущества, что подтверждается копией заявления нотариусу/другому должностному лицу о принятии мер к охране наследственного имущества/копией заявления в полицию по факту проживания в Квартире посторонних лиц;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- Истец предъявил иск к лицам, неосновательно завладевшим наследством, что подтверждается копией искового заявления Истца от "___"________ _____ г. к лицам, неосновательно завладевшим наследственным имуществом, о выдаче данного имущества с отметкой суда о принятии дела к производству/определением ________ суда "___"________ _____ г. о приостановлении выдачи свидетельства о праве на наследство;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- Истец подал в суд заявление о защите своих наследственных прав, что подтверждается копией искового заявления Истца от "___"________ _____ г. о защите своих наследственных прав с отметкой суда о принятии дела к производству;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- Истец обратился к нотариусу ______ г. ______ с требованием провести опись имущества Наследодателя, что подтверждается Актом описи имущества наследодателя от "___"________ _____ г. N _____.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 xml:space="preserve">Указанные действия по фактическому принятию наследства Истец совершил в течение 6 (шести) месяцев со дня открытия наследства, то есть в течение срока принятия наследства, установленного </w:t>
      </w:r>
      <w:hyperlink r:id="rId6" w:history="1">
        <w:r w:rsidRPr="00A21785">
          <w:t>ст. 1154</w:t>
        </w:r>
      </w:hyperlink>
      <w:r w:rsidRPr="00A21785">
        <w:t xml:space="preserve"> ГК РФ.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 xml:space="preserve">Согласно </w:t>
      </w:r>
      <w:hyperlink r:id="rId7" w:history="1">
        <w:r w:rsidRPr="00A21785">
          <w:t>п. 1 ст. 1152</w:t>
        </w:r>
      </w:hyperlink>
      <w:r w:rsidRPr="00A21785">
        <w:t xml:space="preserve"> ГК РФ для приобретения наследства наследник должен его принять. В силу </w:t>
      </w:r>
      <w:hyperlink r:id="rId8" w:history="1">
        <w:r w:rsidRPr="00A21785">
          <w:t>п. 4 ст. 1152</w:t>
        </w:r>
      </w:hyperlink>
      <w:r w:rsidRPr="00A21785">
        <w:t xml:space="preserve"> ГК РФ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 xml:space="preserve">В соответствии с </w:t>
      </w:r>
      <w:hyperlink r:id="rId9" w:history="1">
        <w:r w:rsidRPr="00A21785">
          <w:t>п. 2 ст. 1153</w:t>
        </w:r>
      </w:hyperlink>
      <w:r w:rsidRPr="00A21785">
        <w:t xml:space="preserve"> ГК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 вступил во владение или в управление наследственным имуществом; принял меры по сохранению наследственного имущества, защите его от посягательств или притязаний третьих лиц; произвел за свой счет расходы на содержание наследственного имущества; оплатил за свой счет долги наследодателя или получил от третьих лиц причитавшиеся наследодателю денежные средства.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 xml:space="preserve">В </w:t>
      </w:r>
      <w:hyperlink r:id="rId10" w:history="1">
        <w:r w:rsidRPr="00A21785">
          <w:t>п. 36</w:t>
        </w:r>
      </w:hyperlink>
      <w:r w:rsidRPr="00A21785">
        <w:t xml:space="preserve"> Постановления Пленума Верховного Суда РФ от 29.05.2012 N 9 "О судебной практике по делам о наследовании" указано, что под совершением наследником действий, свидетельствующих о фактическом принятии наследства, следует понимать совершение предусмотренных </w:t>
      </w:r>
      <w:hyperlink r:id="rId11" w:history="1">
        <w:r w:rsidRPr="00A21785">
          <w:t>п. 2 ст. 1153</w:t>
        </w:r>
      </w:hyperlink>
      <w:r w:rsidRPr="00A21785">
        <w:t xml:space="preserve"> ГК РФ действий, а также иных действий по управлению, распоряжению и пользованию наследственным имуществом, поддержанию его в надлежащем состоянии, в которых проявляется отношение наследника к наследству как к собственному имуществу. В качестве таких действий, в частности, могут выступать: вселение наследника в принадлежавшее наследодателю жилое помещение или проживание в нем на день открытия наследства (в том числе без регистрации наследника по месту жительства или по месту пребывания), обработка наследником земельного участка, подача в суд заявления о защите своих наследственных прав, обращение с требованием о проведении описи имущества наследодателя, осуществление оплаты коммунальных услуг, страховых платежей, возмещение за счет наследственного имущества расходов, предусмотренных </w:t>
      </w:r>
      <w:hyperlink r:id="rId12" w:history="1">
        <w:r w:rsidRPr="00A21785">
          <w:t>ст. 1174</w:t>
        </w:r>
      </w:hyperlink>
      <w:r w:rsidRPr="00A21785">
        <w:t xml:space="preserve"> ГК РФ, иные действия по владению, пользованию и распоряжению наследственным имуществом. При этом такие действия могут быть совершены как самим наследником, так и по его поручению другими лицами. Указанные действия должны быть совершены в течение срока принятия наследства, установленного </w:t>
      </w:r>
      <w:hyperlink r:id="rId13" w:history="1">
        <w:r w:rsidRPr="00A21785">
          <w:t>ст. 1154</w:t>
        </w:r>
      </w:hyperlink>
      <w:r w:rsidRPr="00A21785">
        <w:t xml:space="preserve"> ГК РФ.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 xml:space="preserve">Согласно </w:t>
      </w:r>
      <w:hyperlink r:id="rId14" w:history="1">
        <w:r w:rsidRPr="00A21785">
          <w:t>п. 1 ст. 1154</w:t>
        </w:r>
      </w:hyperlink>
      <w:r w:rsidRPr="00A21785">
        <w:t xml:space="preserve"> ГК РФ наследство может быть принято в течение шести месяцев со дня открытия наследства.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 xml:space="preserve">В связи с вышеизложенным и на основании </w:t>
      </w:r>
      <w:hyperlink r:id="rId15" w:history="1">
        <w:r w:rsidRPr="00A21785">
          <w:t>п. п. 1</w:t>
        </w:r>
      </w:hyperlink>
      <w:r w:rsidRPr="00A21785">
        <w:t xml:space="preserve">, </w:t>
      </w:r>
      <w:hyperlink r:id="rId16" w:history="1">
        <w:r w:rsidRPr="00A21785">
          <w:t>4 ст. 1152</w:t>
        </w:r>
      </w:hyperlink>
      <w:r w:rsidRPr="00A21785">
        <w:t xml:space="preserve">, </w:t>
      </w:r>
      <w:hyperlink r:id="rId17" w:history="1">
        <w:r w:rsidRPr="00A21785">
          <w:t>п. 2 ст. 1153</w:t>
        </w:r>
      </w:hyperlink>
      <w:r w:rsidRPr="00A21785">
        <w:t xml:space="preserve">, </w:t>
      </w:r>
      <w:hyperlink r:id="rId18" w:history="1">
        <w:r w:rsidRPr="00A21785">
          <w:t>п. 1 ст. 1154</w:t>
        </w:r>
      </w:hyperlink>
      <w:r w:rsidRPr="00A21785">
        <w:t xml:space="preserve"> ГК РФ, а также </w:t>
      </w:r>
      <w:hyperlink r:id="rId19" w:history="1">
        <w:r w:rsidRPr="00A21785">
          <w:t>ст. ст. 131</w:t>
        </w:r>
      </w:hyperlink>
      <w:r w:rsidRPr="00A21785">
        <w:t xml:space="preserve">, </w:t>
      </w:r>
      <w:hyperlink r:id="rId20" w:history="1">
        <w:r w:rsidRPr="00A21785">
          <w:t>132</w:t>
        </w:r>
      </w:hyperlink>
      <w:r w:rsidRPr="00A21785">
        <w:t xml:space="preserve"> </w:t>
      </w:r>
      <w:proofErr w:type="spellStart"/>
      <w:r w:rsidRPr="00A21785">
        <w:t>ГПК</w:t>
      </w:r>
      <w:proofErr w:type="spellEnd"/>
      <w:r w:rsidRPr="00A21785">
        <w:t xml:space="preserve"> РФ</w:t>
      </w:r>
    </w:p>
    <w:p w:rsidR="00A21785" w:rsidRPr="00A21785" w:rsidRDefault="00A21785">
      <w:pPr>
        <w:pStyle w:val="ConsPlusNormal"/>
        <w:ind w:firstLine="540"/>
        <w:jc w:val="both"/>
      </w:pPr>
    </w:p>
    <w:p w:rsidR="00A21785" w:rsidRPr="00A21785" w:rsidRDefault="00A21785">
      <w:pPr>
        <w:pStyle w:val="ConsPlusNormal"/>
        <w:jc w:val="center"/>
        <w:rPr>
          <w:b/>
        </w:rPr>
      </w:pPr>
      <w:r w:rsidRPr="00A21785">
        <w:rPr>
          <w:b/>
        </w:rPr>
        <w:t>ПРОШУ СУД:</w:t>
      </w:r>
    </w:p>
    <w:p w:rsidR="00A21785" w:rsidRPr="00A21785" w:rsidRDefault="00A21785">
      <w:pPr>
        <w:pStyle w:val="ConsPlusNormal"/>
        <w:ind w:firstLine="540"/>
        <w:jc w:val="both"/>
      </w:pPr>
    </w:p>
    <w:p w:rsidR="00A21785" w:rsidRPr="00A21785" w:rsidRDefault="00A21785">
      <w:pPr>
        <w:pStyle w:val="ConsPlusNormal"/>
        <w:ind w:firstLine="540"/>
        <w:jc w:val="both"/>
      </w:pPr>
      <w:r w:rsidRPr="00A21785">
        <w:t>1. Установить факт принятия Истцом наследства, открывшегося "___"________ _____ г. после смерти _______, состоящего из _______.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2. Признать за Истцом право собственности в порядке наследования по закону/по завещанию на наследственное имущество _____ и прекратить право собственности на указанное имущество у Ответчика.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3. Признать недействительным свидетельство о праве на наследство от "___"________ _____ г. N _____, выданное Ответчику нотариусом ______ г. ______.</w:t>
      </w:r>
    </w:p>
    <w:p w:rsidR="00A21785" w:rsidRPr="00A21785" w:rsidRDefault="00A21785">
      <w:pPr>
        <w:pStyle w:val="ConsPlusNormal"/>
        <w:ind w:firstLine="540"/>
        <w:jc w:val="both"/>
      </w:pPr>
    </w:p>
    <w:p w:rsidR="00A21785" w:rsidRPr="00A21785" w:rsidRDefault="00A21785">
      <w:pPr>
        <w:pStyle w:val="ConsPlusNormal"/>
        <w:ind w:firstLine="540"/>
        <w:jc w:val="both"/>
      </w:pPr>
      <w:r w:rsidRPr="00A21785">
        <w:t>Приложение: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1. Доказательства, подтверждающие факт смерти Наследодателя: копия свидетельства о смерти от "___"________ _____ г. N _____/справка из больницы от "___"________ _____ г. N _____/заключение о смерти от "___"________ _____ г. N _____/другие документы.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2. Доказательства, подтверждающие, что Истец является наследником Наследодателя по закону: копия свидетельства о рождении от "___"________ _____ г. N _____/копия свидетельства о заключении брака от "___"________ _____ г. N _____/другие документы.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или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Доказательства, подтверждающие, что Истец является наследником Наследодателя по завещанию: копия завещания от "___"________ _____ г. N _____, удостоверенного нотариусом г. ______ ________.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3. Доказательства, подтверждающие права Наследодателя на квартиру: копия свидетельства о праве собственности на квартиру от "___"______ ___ г. N ___ (до 15.07.2016)/свидетельства о государственной регистрации права от "___"______ ___ г. N ___ (до 15.07.2016)/копия выписки из Единого государственного реестра прав на недвижимое имущество и сделок с ним N _____, выданной "___"________ _____ г. (с 15.07.2016)/копия выписки из Единого государственного реестра недвижимости N _____, выданной "___"________ _____ г. (с 01.01.2017)/копии других документов, подтверждающих права Наследодателя на квартиру.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4. Документы, подтверждающие выдачу Ответчику свидетельства о праве на наследство: копия свидетельства о праве на наследство от "___"________ _____ г. N _____, выданного Ответчику нотариусом ______ г. ______.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5. Документы, подтверждающие принятие Истцом мер по сохранению наследственного имущества, защите его от посягательств или притязаний третьих лиц: договор на установку металлической двери/накладная/квитанция по приходно-кассовому ордеру, согласно которым Истец приобрел металлическую дверь и оплатил ее установку/Договор об установке охранной сигнализации от "___"________ _____ г. N _____/Договор на проведение дезинфекции квартиры из-за ее антисанитарного состояния "___"________ _____ г. N _____/копия заявления нотариусу (другому должностному лицу) о принятии мер к охране наследственного имущества/копия заявления в полицию по факту проживания в Квартире посторонних лиц/копия искового заявления Истца от "___"________ _____ г. к лицам, неосновательно завладевшим наследственным имуществом, о выдаче данного имущества с отметкой суда о принятии дела к производству/определение ________ суда от "__"________ _____ г. о приостановлении выдачи свидетельства о праве на наследство/копия искового заявления Истца от "___"________ _____ г. о защите своих наследственных прав с отметкой суда о принятии дела к производству/акт описи имущества наследодателя от "___"________ _____ г. N _____/договор поручения от "___"________ _____ г. N _____, по которому Истец поручил поверенному совершить от имени и за счет доверителя действия, связанные с содержанием и охраной наследственного имущества/письменные объяснения председателя ЖСК о том, что Истец после смерти Наследодателя принял меры к сохранности квартиры и имущества, находящегося в квартире.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6. Копии искового заявления и приложенных к нему документов Ответчику.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7. Квитанция об уплате государственной пошлины.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8. Доверенность представителя от "___"______ ___ г. N ___ (если исковое заявление подписано представителем Истца).</w:t>
      </w:r>
    </w:p>
    <w:p w:rsidR="00A21785" w:rsidRPr="00A21785" w:rsidRDefault="00A21785">
      <w:pPr>
        <w:pStyle w:val="ConsPlusNormal"/>
        <w:ind w:firstLine="540"/>
        <w:jc w:val="both"/>
      </w:pPr>
    </w:p>
    <w:p w:rsidR="00A21785" w:rsidRPr="00A21785" w:rsidRDefault="00A21785">
      <w:pPr>
        <w:pStyle w:val="ConsPlusNormal"/>
        <w:ind w:firstLine="540"/>
        <w:jc w:val="both"/>
      </w:pPr>
      <w:r w:rsidRPr="00A21785">
        <w:t>"___"__________ ____ г.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>Истец (представитель): __________________ (подпись) __________________ (Ф.И.О.)</w:t>
      </w:r>
    </w:p>
    <w:p w:rsidR="00A21785" w:rsidRPr="00A21785" w:rsidRDefault="00A21785">
      <w:pPr>
        <w:pStyle w:val="ConsPlusNormal"/>
        <w:ind w:firstLine="540"/>
        <w:jc w:val="both"/>
      </w:pPr>
    </w:p>
    <w:p w:rsidR="00A21785" w:rsidRPr="00A21785" w:rsidRDefault="00A21785">
      <w:pPr>
        <w:pStyle w:val="ConsPlusNormal"/>
        <w:ind w:firstLine="540"/>
        <w:jc w:val="both"/>
      </w:pPr>
      <w:r w:rsidRPr="00A21785">
        <w:rPr>
          <w:b/>
        </w:rPr>
        <w:t>Судебные акты, прилагаемые к исковому заявлению: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 xml:space="preserve">Апелляционное </w:t>
      </w:r>
      <w:hyperlink r:id="rId21" w:history="1">
        <w:r w:rsidRPr="00A21785">
          <w:t>определение</w:t>
        </w:r>
      </w:hyperlink>
      <w:r w:rsidRPr="00A21785">
        <w:t xml:space="preserve"> Московского городского суда от 18.05.2018 по делу N 33-21487/2018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 xml:space="preserve">Апелляционное </w:t>
      </w:r>
      <w:hyperlink r:id="rId22" w:history="1">
        <w:r w:rsidRPr="00A21785">
          <w:t>определение</w:t>
        </w:r>
      </w:hyperlink>
      <w:r w:rsidRPr="00A21785">
        <w:t xml:space="preserve"> Московского городского суда от 18.05.2018 по делу N 33-16119/2018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 xml:space="preserve">Апелляционное </w:t>
      </w:r>
      <w:hyperlink r:id="rId23" w:history="1">
        <w:r w:rsidRPr="00A21785">
          <w:t>определение</w:t>
        </w:r>
      </w:hyperlink>
      <w:r w:rsidRPr="00A21785">
        <w:t xml:space="preserve"> Московского городского суда от 22.03.2018 по делу N 33-10215/2018</w:t>
      </w:r>
    </w:p>
    <w:p w:rsidR="00A21785" w:rsidRPr="00A21785" w:rsidRDefault="00A21785">
      <w:pPr>
        <w:pStyle w:val="ConsPlusNormal"/>
        <w:spacing w:before="220"/>
        <w:ind w:firstLine="540"/>
        <w:jc w:val="both"/>
      </w:pPr>
      <w:r w:rsidRPr="00A21785">
        <w:t xml:space="preserve">Апелляционное </w:t>
      </w:r>
      <w:hyperlink r:id="rId24" w:history="1">
        <w:r w:rsidRPr="00A21785">
          <w:t>определение</w:t>
        </w:r>
      </w:hyperlink>
      <w:r w:rsidRPr="00A21785">
        <w:t xml:space="preserve"> Московского городского суда от 16.03.2018 N 33-10754/2018</w:t>
      </w:r>
    </w:p>
    <w:p w:rsidR="00A21785" w:rsidRPr="00A21785" w:rsidRDefault="00A21785">
      <w:pPr>
        <w:pStyle w:val="ConsPlusNormal"/>
        <w:ind w:firstLine="540"/>
        <w:jc w:val="both"/>
      </w:pPr>
    </w:p>
    <w:p w:rsidR="00A21785" w:rsidRPr="00A21785" w:rsidRDefault="00A21785">
      <w:pPr>
        <w:pStyle w:val="ConsPlusNormal"/>
        <w:ind w:firstLine="540"/>
        <w:jc w:val="both"/>
      </w:pPr>
    </w:p>
    <w:p w:rsidR="00A21785" w:rsidRPr="00A21785" w:rsidRDefault="00A217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A21785" w:rsidRDefault="00A21785"/>
    <w:sectPr w:rsidR="00B14F4F" w:rsidRPr="00A21785" w:rsidSect="00A21785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85"/>
    <w:rsid w:val="00322465"/>
    <w:rsid w:val="009C1C4E"/>
    <w:rsid w:val="00A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9C67"/>
  <w15:chartTrackingRefBased/>
  <w15:docId w15:val="{117C5220-D7C9-4A7D-A3B6-30A25A4C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1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7149A0D7B3B5E1CFFC191150695537E13038EA88F6FC0D41FFBA4AB440A39789C33FB7E6E0C9C405CFB61F530F5A17A345B61EFFDF131T9N1T" TargetMode="External"/><Relationship Id="rId13" Type="http://schemas.openxmlformats.org/officeDocument/2006/relationships/hyperlink" Target="consultantplus://offline/ref=FDB7149A0D7B3B5E1CFFC191150695537E13038EA88F6FC0D41FFBA4AB440A39789C33FB7E6E0C9D405CFB61F530F5A17A345B61EFFDF131T9N1T" TargetMode="External"/><Relationship Id="rId18" Type="http://schemas.openxmlformats.org/officeDocument/2006/relationships/hyperlink" Target="consultantplus://offline/ref=FDB7149A0D7B3B5E1CFFC191150695537E13038EA88F6FC0D41FFBA4AB440A39789C33FB7E6E0C9D415CFB61F530F5A17A345B61EFFDF131T9N1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B7149A0D7B3B5E1CFFDE9F0173C0007013018AA28B6C9F831DAAF1A5410269308C6FBE2B630C9D5A57A72EB365F9TANAT" TargetMode="External"/><Relationship Id="rId7" Type="http://schemas.openxmlformats.org/officeDocument/2006/relationships/hyperlink" Target="consultantplus://offline/ref=FDB7149A0D7B3B5E1CFFC191150695537E13038EA88F6FC0D41FFBA4AB440A39789C33FB7E6E0C9F4C5CFB61F530F5A17A345B61EFFDF131T9N1T" TargetMode="External"/><Relationship Id="rId12" Type="http://schemas.openxmlformats.org/officeDocument/2006/relationships/hyperlink" Target="consultantplus://offline/ref=FDB7149A0D7B3B5E1CFFC191150695537E13038EA88F6FC0D41FFBA4AB440A39789C33FB7E6E0D9D455CFB61F530F5A17A345B61EFFDF131T9N1T" TargetMode="External"/><Relationship Id="rId17" Type="http://schemas.openxmlformats.org/officeDocument/2006/relationships/hyperlink" Target="consultantplus://offline/ref=FDB7149A0D7B3B5E1CFFC191150695537E13038EA88F6FC0D41FFBA4AB440A39789C33FB7E6E0C9C4D5CFB61F530F5A17A345B61EFFDF131T9N1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B7149A0D7B3B5E1CFFC191150695537E13038EA88F6FC0D41FFBA4AB440A39789C33FB7E6E0C9C405CFB61F530F5A17A345B61EFFDF131T9N1T" TargetMode="External"/><Relationship Id="rId20" Type="http://schemas.openxmlformats.org/officeDocument/2006/relationships/hyperlink" Target="consultantplus://offline/ref=FDB7149A0D7B3B5E1CFFC191150695537E11018AA68A6FC0D41FFBA4AB440A39789C33FB7E6E089A475CFB61F530F5A17A345B61EFFDF131T9N1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7149A0D7B3B5E1CFFC191150695537E13038EA88F6FC0D41FFBA4AB440A39789C33FB7E6E0C9D405CFB61F530F5A17A345B61EFFDF131T9N1T" TargetMode="External"/><Relationship Id="rId11" Type="http://schemas.openxmlformats.org/officeDocument/2006/relationships/hyperlink" Target="consultantplus://offline/ref=FDB7149A0D7B3B5E1CFFC191150695537E13038EA88F6FC0D41FFBA4AB440A39789C33FB7E6E0C9C4D5CFB61F530F5A17A345B61EFFDF131T9N1T" TargetMode="External"/><Relationship Id="rId24" Type="http://schemas.openxmlformats.org/officeDocument/2006/relationships/hyperlink" Target="consultantplus://offline/ref=FDB7149A0D7B3B5E1CFFDE9F0173C0007013018BA98D6397831DAAF1A5410269308C6FBE2B630C9D5A57A72EB365F9TANAT" TargetMode="External"/><Relationship Id="rId5" Type="http://schemas.openxmlformats.org/officeDocument/2006/relationships/hyperlink" Target="consultantplus://offline/ref=FDB7149A0D7B3B5E1CFFC191150695537E13038EA88F6FC0D41FFBA4AB440A39789C33FB7E6E0C9D405CFB61F530F5A17A345B61EFFDF131T9N1T" TargetMode="External"/><Relationship Id="rId15" Type="http://schemas.openxmlformats.org/officeDocument/2006/relationships/hyperlink" Target="consultantplus://offline/ref=FDB7149A0D7B3B5E1CFFC191150695537E13038EA88F6FC0D41FFBA4AB440A39789C33FB7E6E0C9F4C5CFB61F530F5A17A345B61EFFDF131T9N1T" TargetMode="External"/><Relationship Id="rId23" Type="http://schemas.openxmlformats.org/officeDocument/2006/relationships/hyperlink" Target="consultantplus://offline/ref=FDB7149A0D7B3B5E1CFFDE9F0173C000701B098EA38C669DDE17A2A8A94305666F897AAF736C0D80445FB132B164TFN1T" TargetMode="External"/><Relationship Id="rId10" Type="http://schemas.openxmlformats.org/officeDocument/2006/relationships/hyperlink" Target="consultantplus://offline/ref=FDB7149A0D7B3B5E1CFFC191150695537E10028DA58F6FC0D41FFBA4AB440A39789C33FB7E6E0F9F415CFB61F530F5A17A345B61EFFDF131T9N1T" TargetMode="External"/><Relationship Id="rId19" Type="http://schemas.openxmlformats.org/officeDocument/2006/relationships/hyperlink" Target="consultantplus://offline/ref=FDB7149A0D7B3B5E1CFFC191150695537E11018AA68A6FC0D41FFBA4AB440A39789C33FB7E6E089C4C5CFB61F530F5A17A345B61EFFDF131T9N1T" TargetMode="External"/><Relationship Id="rId4" Type="http://schemas.openxmlformats.org/officeDocument/2006/relationships/hyperlink" Target="consultantplus://offline/ref=FDB7149A0D7B3B5E1CFFC191150695537E11018AA68A6FC0D41FFBA4AB440A39789C33FB7E6E0A9D415CFB61F530F5A17A345B61EFFDF131T9N1T" TargetMode="External"/><Relationship Id="rId9" Type="http://schemas.openxmlformats.org/officeDocument/2006/relationships/hyperlink" Target="consultantplus://offline/ref=FDB7149A0D7B3B5E1CFFC191150695537E13038EA88F6FC0D41FFBA4AB440A39789C33FB7E6E0C9C4D5CFB61F530F5A17A345B61EFFDF131T9N1T" TargetMode="External"/><Relationship Id="rId14" Type="http://schemas.openxmlformats.org/officeDocument/2006/relationships/hyperlink" Target="consultantplus://offline/ref=FDB7149A0D7B3B5E1CFFC191150695537E13038EA88F6FC0D41FFBA4AB440A39789C33FB7E6E0C9D415CFB61F530F5A17A345B61EFFDF131T9N1T" TargetMode="External"/><Relationship Id="rId22" Type="http://schemas.openxmlformats.org/officeDocument/2006/relationships/hyperlink" Target="consultantplus://offline/ref=FDB7149A0D7B3B5E1CFFDE9F0173C0007013018BA18C6796831DAAF1A5410269308C6FBE2B630C9D5A57A72EB365F9TAN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2019-08-23T19:13:00Z</dcterms:created>
  <dcterms:modified xsi:type="dcterms:W3CDTF">2019-08-23T19:15:00Z</dcterms:modified>
</cp:coreProperties>
</file>