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C0" w:rsidRPr="008E7AC0" w:rsidRDefault="008E7AC0">
      <w:pPr>
        <w:pStyle w:val="ConsPlusNonformat"/>
        <w:spacing w:before="260"/>
        <w:jc w:val="both"/>
      </w:pPr>
      <w:r w:rsidRPr="008E7AC0">
        <w:t xml:space="preserve">                                  В _______________________________________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    арбитражный апелляционный суд </w:t>
      </w:r>
      <w:hyperlink w:anchor="P93" w:history="1">
        <w:r w:rsidRPr="008E7AC0">
          <w:t>&lt;1&gt;</w:t>
        </w:r>
      </w:hyperlink>
    </w:p>
    <w:p w:rsidR="008E7AC0" w:rsidRPr="008E7AC0" w:rsidRDefault="008E7AC0">
      <w:pPr>
        <w:pStyle w:val="ConsPlusNonformat"/>
        <w:jc w:val="both"/>
      </w:pP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________________________________________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        (наименование или Ф.И.О.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    предпринимателя - лица, подающего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          апелляционную жалобу)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адрес: __________________________________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________________________________________,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   (для предпринимателя: дата и место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рождения, место работы или дата и место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 государственной регистрации в качестве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            предпринимателя)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телефон: ___________, факс: ____________,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адрес электронной почты: ________________</w:t>
      </w:r>
    </w:p>
    <w:p w:rsidR="008E7AC0" w:rsidRPr="008E7AC0" w:rsidRDefault="008E7AC0">
      <w:pPr>
        <w:pStyle w:val="ConsPlusNonformat"/>
        <w:jc w:val="both"/>
      </w:pP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Представитель лица, подающего жалобу: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_________________________________________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  (данные с учетом </w:t>
      </w:r>
      <w:hyperlink r:id="rId4" w:history="1">
        <w:r w:rsidRPr="008E7AC0">
          <w:t>ст. 59</w:t>
        </w:r>
      </w:hyperlink>
      <w:r w:rsidRPr="008E7AC0">
        <w:t xml:space="preserve"> Арбитражного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         процессуального кодекса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          Российской Федерации)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адрес: _________________________________,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телефон: ___________, факс: ____________,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адрес электронной почты: ________________</w:t>
      </w:r>
    </w:p>
    <w:p w:rsidR="008E7AC0" w:rsidRPr="008E7AC0" w:rsidRDefault="008E7AC0">
      <w:pPr>
        <w:pStyle w:val="ConsPlusNonformat"/>
        <w:jc w:val="both"/>
      </w:pP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Дело N __________________________________</w:t>
      </w:r>
    </w:p>
    <w:p w:rsidR="008E7AC0" w:rsidRPr="008E7AC0" w:rsidRDefault="008E7AC0">
      <w:pPr>
        <w:pStyle w:val="ConsPlusNonformat"/>
        <w:jc w:val="both"/>
      </w:pP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Конкурсный кредитор 1: __________________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                (наименование или Ф.И.О.)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адрес: _________________________________,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телефон: ___________, факс: ____________,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адрес электронной почты: ________________</w:t>
      </w:r>
    </w:p>
    <w:p w:rsidR="008E7AC0" w:rsidRPr="008E7AC0" w:rsidRDefault="008E7AC0">
      <w:pPr>
        <w:pStyle w:val="ConsPlusNonformat"/>
        <w:jc w:val="both"/>
      </w:pP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Конкурсный кредитор 2: __________________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                (наименование или Ф.И.О.)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адрес: _________________________________,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телефон: ___________, факс: ____________,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адрес электронной почты: ________________</w:t>
      </w:r>
    </w:p>
    <w:p w:rsidR="008E7AC0" w:rsidRPr="008E7AC0" w:rsidRDefault="008E7AC0">
      <w:pPr>
        <w:pStyle w:val="ConsPlusNonformat"/>
        <w:jc w:val="both"/>
      </w:pP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Должник: _______________________________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             (наименование или Ф.И.О.)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адрес: _________________________________,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телефон: ___________, факс: ____________,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адрес электронной почты: ________________</w:t>
      </w:r>
    </w:p>
    <w:p w:rsidR="008E7AC0" w:rsidRPr="008E7AC0" w:rsidRDefault="008E7AC0">
      <w:pPr>
        <w:pStyle w:val="ConsPlusNonformat"/>
        <w:jc w:val="both"/>
      </w:pP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Лицо, участвующее в деле о банкротстве: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_____________________________________ </w:t>
      </w:r>
      <w:hyperlink w:anchor="P96" w:history="1">
        <w:r w:rsidRPr="008E7AC0">
          <w:t>&lt;2&gt;</w:t>
        </w:r>
      </w:hyperlink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       (наименование или Ф.И.О.)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адрес: _________________________________,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телефон: ___________, факс: ____________,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адрес электронной почты: ________________</w:t>
      </w:r>
    </w:p>
    <w:p w:rsidR="008E7AC0" w:rsidRPr="008E7AC0" w:rsidRDefault="008E7AC0">
      <w:pPr>
        <w:pStyle w:val="ConsPlusNonformat"/>
        <w:jc w:val="both"/>
      </w:pPr>
    </w:p>
    <w:p w:rsidR="008E7AC0" w:rsidRPr="008E7AC0" w:rsidRDefault="008E7AC0">
      <w:pPr>
        <w:pStyle w:val="ConsPlusNonformat"/>
        <w:jc w:val="both"/>
        <w:rPr>
          <w:b/>
        </w:rPr>
      </w:pPr>
      <w:r w:rsidRPr="008E7AC0">
        <w:rPr>
          <w:b/>
        </w:rPr>
        <w:t xml:space="preserve">                           Апелляционная жалоба</w:t>
      </w:r>
    </w:p>
    <w:p w:rsidR="008E7AC0" w:rsidRPr="008E7AC0" w:rsidRDefault="008E7AC0">
      <w:pPr>
        <w:pStyle w:val="ConsPlusNonformat"/>
        <w:jc w:val="both"/>
        <w:rPr>
          <w:b/>
        </w:rPr>
      </w:pPr>
      <w:r w:rsidRPr="008E7AC0">
        <w:rPr>
          <w:b/>
        </w:rPr>
        <w:t xml:space="preserve">                     на определение арбитражного суда</w:t>
      </w:r>
    </w:p>
    <w:p w:rsidR="008E7AC0" w:rsidRPr="008E7AC0" w:rsidRDefault="008E7AC0">
      <w:pPr>
        <w:pStyle w:val="ConsPlusNonformat"/>
        <w:jc w:val="both"/>
        <w:rPr>
          <w:b/>
        </w:rPr>
      </w:pPr>
      <w:r w:rsidRPr="008E7AC0">
        <w:rPr>
          <w:b/>
        </w:rPr>
        <w:t xml:space="preserve">            </w:t>
      </w:r>
      <w:bookmarkStart w:id="0" w:name="_GoBack"/>
      <w:r w:rsidRPr="008E7AC0">
        <w:rPr>
          <w:b/>
        </w:rPr>
        <w:t>о возобновлении производства по делу о банкротстве</w:t>
      </w:r>
      <w:bookmarkEnd w:id="0"/>
    </w:p>
    <w:p w:rsidR="008E7AC0" w:rsidRPr="008E7AC0" w:rsidRDefault="008E7AC0">
      <w:pPr>
        <w:pStyle w:val="ConsPlusNonformat"/>
        <w:jc w:val="both"/>
      </w:pPr>
    </w:p>
    <w:p w:rsidR="008E7AC0" w:rsidRPr="008E7AC0" w:rsidRDefault="008E7AC0">
      <w:pPr>
        <w:pStyle w:val="ConsPlusNonformat"/>
        <w:jc w:val="both"/>
      </w:pPr>
      <w:r w:rsidRPr="008E7AC0">
        <w:t xml:space="preserve">    ___________________________ - ________________________________ является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(лицо, подающее </w:t>
      </w:r>
      <w:proofErr w:type="gramStart"/>
      <w:r w:rsidRPr="008E7AC0">
        <w:t xml:space="preserve">жалобу)   </w:t>
      </w:r>
      <w:proofErr w:type="gramEnd"/>
      <w:r w:rsidRPr="008E7AC0">
        <w:t xml:space="preserve">      (наименование или Ф.И.О.)</w:t>
      </w:r>
    </w:p>
    <w:p w:rsidR="008E7AC0" w:rsidRPr="008E7AC0" w:rsidRDefault="008E7AC0">
      <w:pPr>
        <w:pStyle w:val="ConsPlusNonformat"/>
        <w:jc w:val="both"/>
      </w:pPr>
      <w:r w:rsidRPr="008E7AC0">
        <w:t>__________________ по делу о банкротстве _________________________________,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                              (наименование или Ф.И.О. должника)</w:t>
      </w:r>
    </w:p>
    <w:p w:rsidR="008E7AC0" w:rsidRPr="008E7AC0" w:rsidRDefault="008E7AC0">
      <w:pPr>
        <w:pStyle w:val="ConsPlusNonformat"/>
        <w:jc w:val="both"/>
      </w:pPr>
      <w:r w:rsidRPr="008E7AC0">
        <w:t>что подтверждается _______________________________________.</w:t>
      </w:r>
    </w:p>
    <w:p w:rsidR="008E7AC0" w:rsidRPr="008E7AC0" w:rsidRDefault="008E7AC0">
      <w:pPr>
        <w:pStyle w:val="ConsPlusNormal"/>
        <w:ind w:firstLine="540"/>
        <w:jc w:val="both"/>
      </w:pPr>
      <w:r w:rsidRPr="008E7AC0">
        <w:t>Определением Арбитражного суда _____________________ (наименование арбитражного суда первой инстанции) по делу ____________________ от "___"__________ ____ г. N __________ было утверждено мировое соглашение.</w:t>
      </w:r>
    </w:p>
    <w:p w:rsidR="008E7AC0" w:rsidRPr="008E7AC0" w:rsidRDefault="008E7AC0">
      <w:pPr>
        <w:pStyle w:val="ConsPlusNormal"/>
        <w:spacing w:before="220"/>
        <w:ind w:firstLine="540"/>
        <w:jc w:val="both"/>
      </w:pPr>
      <w:r w:rsidRPr="008E7AC0">
        <w:t xml:space="preserve">___________ обратился с кассационной жалобой на определение Арбитражного суда ____________________ от "___"__________ ____ г. N ________ об утверждении мирового </w:t>
      </w:r>
      <w:r w:rsidRPr="008E7AC0">
        <w:lastRenderedPageBreak/>
        <w:t>соглашения, что подтверждается ________________________________.</w:t>
      </w:r>
    </w:p>
    <w:p w:rsidR="008E7AC0" w:rsidRPr="008E7AC0" w:rsidRDefault="008E7AC0">
      <w:pPr>
        <w:pStyle w:val="ConsPlusNormal"/>
        <w:spacing w:before="220"/>
        <w:ind w:firstLine="540"/>
        <w:jc w:val="both"/>
      </w:pPr>
      <w:r w:rsidRPr="008E7AC0">
        <w:t>Постановлением Арбитражного суда ____________________ (наименование арбитражного суда кассационной инстанции) от "___"_________ ____ г. N ______ было отменено определение об утверждении мирового соглашения, дело направлено на новое рассмотрение в Арбитражный суд _________________ (наименование арбитражного суда первой инстанции).</w:t>
      </w:r>
    </w:p>
    <w:p w:rsidR="008E7AC0" w:rsidRPr="008E7AC0" w:rsidRDefault="008E7AC0">
      <w:pPr>
        <w:pStyle w:val="ConsPlusNormal"/>
        <w:spacing w:before="220"/>
        <w:ind w:firstLine="540"/>
        <w:jc w:val="both"/>
      </w:pPr>
      <w:r w:rsidRPr="008E7AC0">
        <w:t>Определением Арбитражного суда ____________________ от "___"__________ ____ г. N ________ возобновлено производство по делу о банкротстве, что подтверждается _________________________________.</w:t>
      </w:r>
    </w:p>
    <w:p w:rsidR="008E7AC0" w:rsidRPr="008E7AC0" w:rsidRDefault="008E7AC0">
      <w:pPr>
        <w:pStyle w:val="ConsPlusNormal"/>
        <w:spacing w:before="220"/>
        <w:ind w:firstLine="540"/>
        <w:jc w:val="both"/>
      </w:pPr>
      <w:r w:rsidRPr="008E7AC0">
        <w:t>___________________ (лицо, подающее жалобу) не согласно с вынесенным определением Арбитражного суда ____________________ от "___"__________ ____ г. N ________ о возобновлении производства по делу о банкротстве, считает его незаконным и необоснованным, поскольку ________________________, что подтверждается _________________________, нарушающим права и законные интересы ________ (лицо, подающее жалобу), а именно: _________________________, что подтверждается _________________________________.</w:t>
      </w:r>
    </w:p>
    <w:p w:rsidR="008E7AC0" w:rsidRPr="008E7AC0" w:rsidRDefault="008E7AC0">
      <w:pPr>
        <w:pStyle w:val="ConsPlusNormal"/>
        <w:spacing w:before="220"/>
        <w:ind w:firstLine="540"/>
        <w:jc w:val="both"/>
      </w:pPr>
      <w:r w:rsidRPr="008E7AC0">
        <w:t xml:space="preserve">В соответствии с </w:t>
      </w:r>
      <w:hyperlink r:id="rId5" w:history="1">
        <w:r w:rsidRPr="008E7AC0">
          <w:t>п. 1 ст. 163</w:t>
        </w:r>
      </w:hyperlink>
      <w:r w:rsidRPr="008E7AC0">
        <w:t xml:space="preserve"> Федерального закона от 26.10.2002 N 127-ФЗ "О несостоятельности (банкротстве)" отмена определения об утверждении мирового соглашения является основанием для возобновления производства по делу о банкротстве. О возобновлении производства по делу о банкротстве арбитражный суд выносит определение, которое подлежит немедленному исполнению и может быть обжаловано.</w:t>
      </w:r>
    </w:p>
    <w:p w:rsidR="008E7AC0" w:rsidRPr="008E7AC0" w:rsidRDefault="008E7AC0">
      <w:pPr>
        <w:pStyle w:val="ConsPlusNormal"/>
        <w:spacing w:before="220"/>
        <w:ind w:firstLine="540"/>
        <w:jc w:val="both"/>
      </w:pPr>
      <w:r w:rsidRPr="008E7AC0">
        <w:t xml:space="preserve">В соответствии с </w:t>
      </w:r>
      <w:hyperlink r:id="rId6" w:history="1">
        <w:r w:rsidRPr="008E7AC0">
          <w:t>ч. 3 ст. 223</w:t>
        </w:r>
      </w:hyperlink>
      <w:r w:rsidRPr="008E7AC0">
        <w:t xml:space="preserve"> Арбитражного процессуального кодекса Российской Федерации определения, которые выносятся арбитражным судом при рассмотрении дел о несостоятельности (банкротстве) и обжалование которых предусмотрено Арбитражным процессуальным </w:t>
      </w:r>
      <w:hyperlink r:id="rId7" w:history="1">
        <w:r w:rsidRPr="008E7AC0">
          <w:t>кодексом</w:t>
        </w:r>
      </w:hyperlink>
      <w:r w:rsidRPr="008E7AC0">
        <w:t xml:space="preserve"> Российской Федерации и иными федеральными законами, регулирующими вопросы несостоятельности (банкротства), отдельно от судебного акта, которым заканчивается рассмотрение дела по существу, могут быть обжалованы в арбитражный суд апелляционной инстанции в течение десяти дней со дня их вынесения.</w:t>
      </w:r>
    </w:p>
    <w:p w:rsidR="008E7AC0" w:rsidRPr="008E7AC0" w:rsidRDefault="008E7AC0">
      <w:pPr>
        <w:pStyle w:val="ConsPlusNormal"/>
        <w:spacing w:before="220"/>
        <w:ind w:firstLine="540"/>
        <w:jc w:val="both"/>
      </w:pPr>
      <w:r w:rsidRPr="008E7AC0">
        <w:t xml:space="preserve">На основании изложенного, руководствуясь </w:t>
      </w:r>
      <w:hyperlink r:id="rId8" w:history="1">
        <w:r w:rsidRPr="008E7AC0">
          <w:t>п. 1 ст. 163</w:t>
        </w:r>
      </w:hyperlink>
      <w:r w:rsidRPr="008E7AC0">
        <w:t xml:space="preserve"> Федерального закона от 26.10.2002 N 127-ФЗ "О несостоятельности (банкротстве), </w:t>
      </w:r>
      <w:hyperlink r:id="rId9" w:history="1">
        <w:r w:rsidRPr="008E7AC0">
          <w:t>ст. ст. 188</w:t>
        </w:r>
      </w:hyperlink>
      <w:r w:rsidRPr="008E7AC0">
        <w:t xml:space="preserve">, </w:t>
      </w:r>
      <w:hyperlink r:id="rId10" w:history="1">
        <w:r w:rsidRPr="008E7AC0">
          <w:t>223</w:t>
        </w:r>
      </w:hyperlink>
      <w:r w:rsidRPr="008E7AC0">
        <w:t xml:space="preserve">, </w:t>
      </w:r>
      <w:hyperlink r:id="rId11" w:history="1">
        <w:r w:rsidRPr="008E7AC0">
          <w:t>260</w:t>
        </w:r>
      </w:hyperlink>
      <w:r w:rsidRPr="008E7AC0">
        <w:t xml:space="preserve">, </w:t>
      </w:r>
      <w:hyperlink r:id="rId12" w:history="1">
        <w:r w:rsidRPr="008E7AC0">
          <w:t>272</w:t>
        </w:r>
      </w:hyperlink>
      <w:r w:rsidRPr="008E7AC0">
        <w:t xml:space="preserve"> Арбитражного процессуального кодекса Российской Федерации,</w:t>
      </w:r>
    </w:p>
    <w:p w:rsidR="008E7AC0" w:rsidRPr="008E7AC0" w:rsidRDefault="008E7AC0">
      <w:pPr>
        <w:pStyle w:val="ConsPlusNormal"/>
        <w:ind w:firstLine="540"/>
        <w:jc w:val="both"/>
      </w:pPr>
    </w:p>
    <w:p w:rsidR="008E7AC0" w:rsidRPr="008E7AC0" w:rsidRDefault="008E7AC0">
      <w:pPr>
        <w:pStyle w:val="ConsPlusNormal"/>
        <w:jc w:val="center"/>
        <w:rPr>
          <w:b/>
        </w:rPr>
      </w:pPr>
      <w:r w:rsidRPr="008E7AC0">
        <w:rPr>
          <w:b/>
        </w:rPr>
        <w:t>ПРОШУ СУД:</w:t>
      </w:r>
    </w:p>
    <w:p w:rsidR="008E7AC0" w:rsidRPr="008E7AC0" w:rsidRDefault="008E7AC0">
      <w:pPr>
        <w:pStyle w:val="ConsPlusNormal"/>
        <w:ind w:firstLine="540"/>
        <w:jc w:val="both"/>
      </w:pPr>
    </w:p>
    <w:p w:rsidR="008E7AC0" w:rsidRPr="008E7AC0" w:rsidRDefault="008E7AC0">
      <w:pPr>
        <w:pStyle w:val="ConsPlusNormal"/>
        <w:ind w:firstLine="540"/>
        <w:jc w:val="both"/>
      </w:pPr>
      <w:r w:rsidRPr="008E7AC0">
        <w:t>Отменить определение Арбитражного суда ____________________ от "___"_________ ____ г. о возобновлении производства по делу о банкротстве и направить вопрос на новое рассмотрение в арбитражный суд первой инстанции.</w:t>
      </w:r>
    </w:p>
    <w:p w:rsidR="008E7AC0" w:rsidRPr="008E7AC0" w:rsidRDefault="008E7AC0">
      <w:pPr>
        <w:pStyle w:val="ConsPlusNormal"/>
        <w:spacing w:before="220"/>
        <w:ind w:firstLine="540"/>
        <w:jc w:val="both"/>
      </w:pPr>
      <w:r w:rsidRPr="008E7AC0">
        <w:t xml:space="preserve">Вариант. Отменить определение Арбитражного суда ____________________ от "___"_________ ____ г. о возобновлении производства по делу о банкротстве и разрешить </w:t>
      </w:r>
      <w:proofErr w:type="gramStart"/>
      <w:r w:rsidRPr="008E7AC0">
        <w:t>вопрос</w:t>
      </w:r>
      <w:proofErr w:type="gramEnd"/>
      <w:r w:rsidRPr="008E7AC0">
        <w:t xml:space="preserve"> по существу.</w:t>
      </w:r>
    </w:p>
    <w:p w:rsidR="008E7AC0" w:rsidRPr="008E7AC0" w:rsidRDefault="008E7AC0">
      <w:pPr>
        <w:pStyle w:val="ConsPlusNormal"/>
        <w:ind w:firstLine="540"/>
        <w:jc w:val="both"/>
      </w:pPr>
    </w:p>
    <w:p w:rsidR="008E7AC0" w:rsidRPr="008E7AC0" w:rsidRDefault="008E7AC0">
      <w:pPr>
        <w:pStyle w:val="ConsPlusNormal"/>
        <w:ind w:firstLine="540"/>
        <w:jc w:val="both"/>
      </w:pPr>
      <w:r w:rsidRPr="008E7AC0">
        <w:t>Приложение:</w:t>
      </w:r>
    </w:p>
    <w:p w:rsidR="008E7AC0" w:rsidRPr="008E7AC0" w:rsidRDefault="008E7AC0">
      <w:pPr>
        <w:pStyle w:val="ConsPlusNormal"/>
        <w:spacing w:before="220"/>
        <w:ind w:firstLine="540"/>
        <w:jc w:val="both"/>
      </w:pPr>
      <w:r w:rsidRPr="008E7AC0">
        <w:t>1. Копии документов в обоснование жалобы.</w:t>
      </w:r>
    </w:p>
    <w:p w:rsidR="008E7AC0" w:rsidRPr="008E7AC0" w:rsidRDefault="008E7AC0">
      <w:pPr>
        <w:pStyle w:val="ConsPlusNormal"/>
        <w:spacing w:before="220"/>
        <w:ind w:firstLine="540"/>
        <w:jc w:val="both"/>
      </w:pPr>
      <w:r w:rsidRPr="008E7AC0">
        <w:t>2. Копия обжалуемого определения Арбитражного суда ________________ N ______ от "___"__________ ____ г.</w:t>
      </w:r>
    </w:p>
    <w:p w:rsidR="008E7AC0" w:rsidRPr="008E7AC0" w:rsidRDefault="008E7AC0">
      <w:pPr>
        <w:pStyle w:val="ConsPlusNormal"/>
        <w:spacing w:before="220"/>
        <w:ind w:firstLine="540"/>
        <w:jc w:val="both"/>
      </w:pPr>
      <w:r w:rsidRPr="008E7AC0">
        <w:t>3. Документы, подтверждающие нарушение прав и законных интересов кредитора (кредиторов).</w:t>
      </w:r>
    </w:p>
    <w:p w:rsidR="008E7AC0" w:rsidRPr="008E7AC0" w:rsidRDefault="008E7AC0">
      <w:pPr>
        <w:pStyle w:val="ConsPlusNormal"/>
        <w:spacing w:before="220"/>
        <w:ind w:firstLine="540"/>
        <w:jc w:val="both"/>
      </w:pPr>
      <w:r w:rsidRPr="008E7AC0">
        <w:t>4. Уведомление о вручении или иные документы, подтверждающие направление или вручение другим лицам, участвующим в деле, копий апелляционной жалобы и приложенных к ней документов, которые у других лиц, участвующих в деле, отсутствуют.</w:t>
      </w:r>
    </w:p>
    <w:p w:rsidR="008E7AC0" w:rsidRPr="008E7AC0" w:rsidRDefault="008E7AC0">
      <w:pPr>
        <w:pStyle w:val="ConsPlusNormal"/>
        <w:spacing w:before="220"/>
        <w:ind w:firstLine="540"/>
        <w:jc w:val="both"/>
      </w:pPr>
      <w:r w:rsidRPr="008E7AC0">
        <w:t>5. Доверенность представителя, подтверждающая полномочия на подписание апелляционной жалобы от "___"__________ ____ г. N _____ (если жалоба подписывается представителем).</w:t>
      </w:r>
    </w:p>
    <w:p w:rsidR="008E7AC0" w:rsidRPr="008E7AC0" w:rsidRDefault="008E7AC0">
      <w:pPr>
        <w:pStyle w:val="ConsPlusNormal"/>
        <w:spacing w:before="220"/>
        <w:ind w:firstLine="540"/>
        <w:jc w:val="both"/>
      </w:pPr>
      <w:r w:rsidRPr="008E7AC0">
        <w:t>6. Иные документы, подтверждающие обстоятельства, на которых лицо, подающее жалобу, основывает свои требования.</w:t>
      </w:r>
    </w:p>
    <w:p w:rsidR="008E7AC0" w:rsidRPr="008E7AC0" w:rsidRDefault="008E7AC0">
      <w:pPr>
        <w:pStyle w:val="ConsPlusNormal"/>
        <w:ind w:firstLine="540"/>
        <w:jc w:val="both"/>
      </w:pPr>
    </w:p>
    <w:p w:rsidR="008E7AC0" w:rsidRPr="008E7AC0" w:rsidRDefault="008E7AC0">
      <w:pPr>
        <w:pStyle w:val="ConsPlusNormal"/>
        <w:ind w:firstLine="540"/>
        <w:jc w:val="both"/>
      </w:pPr>
      <w:r w:rsidRPr="008E7AC0">
        <w:t>"___"_________ ____ г.</w:t>
      </w:r>
    </w:p>
    <w:p w:rsidR="008E7AC0" w:rsidRPr="008E7AC0" w:rsidRDefault="008E7AC0">
      <w:pPr>
        <w:pStyle w:val="ConsPlusNormal"/>
        <w:ind w:firstLine="540"/>
        <w:jc w:val="both"/>
      </w:pPr>
    </w:p>
    <w:p w:rsidR="008E7AC0" w:rsidRPr="008E7AC0" w:rsidRDefault="008E7AC0">
      <w:pPr>
        <w:pStyle w:val="ConsPlusNonformat"/>
        <w:jc w:val="both"/>
      </w:pPr>
      <w:r w:rsidRPr="008E7AC0">
        <w:t xml:space="preserve">    Лицо, подающее апелляционную жалобу (Представитель):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______________________/________________/</w:t>
      </w:r>
    </w:p>
    <w:p w:rsidR="008E7AC0" w:rsidRPr="008E7AC0" w:rsidRDefault="008E7AC0">
      <w:pPr>
        <w:pStyle w:val="ConsPlusNonformat"/>
        <w:jc w:val="both"/>
      </w:pPr>
      <w:r w:rsidRPr="008E7AC0">
        <w:t xml:space="preserve">           (Ф.И.О.)           (подпись)</w:t>
      </w:r>
    </w:p>
    <w:p w:rsidR="008E7AC0" w:rsidRPr="008E7AC0" w:rsidRDefault="008E7AC0">
      <w:pPr>
        <w:pStyle w:val="ConsPlusNormal"/>
        <w:ind w:firstLine="540"/>
        <w:jc w:val="both"/>
      </w:pPr>
    </w:p>
    <w:p w:rsidR="008E7AC0" w:rsidRPr="008E7AC0" w:rsidRDefault="008E7AC0">
      <w:pPr>
        <w:pStyle w:val="ConsPlusNormal"/>
        <w:ind w:firstLine="540"/>
        <w:jc w:val="both"/>
      </w:pPr>
      <w:r w:rsidRPr="008E7AC0">
        <w:t>--------------------------------</w:t>
      </w:r>
    </w:p>
    <w:p w:rsidR="008E7AC0" w:rsidRPr="008E7AC0" w:rsidRDefault="008E7AC0">
      <w:pPr>
        <w:pStyle w:val="ConsPlusNormal"/>
        <w:spacing w:before="220"/>
        <w:ind w:firstLine="540"/>
        <w:jc w:val="both"/>
      </w:pPr>
      <w:r w:rsidRPr="008E7AC0">
        <w:t>Информация для сведения:</w:t>
      </w:r>
    </w:p>
    <w:p w:rsidR="008E7AC0" w:rsidRPr="008E7AC0" w:rsidRDefault="008E7AC0">
      <w:pPr>
        <w:pStyle w:val="ConsPlusNormal"/>
        <w:spacing w:before="220"/>
        <w:ind w:firstLine="540"/>
        <w:jc w:val="both"/>
      </w:pPr>
      <w:bookmarkStart w:id="1" w:name="P93"/>
      <w:bookmarkEnd w:id="1"/>
      <w:r w:rsidRPr="008E7AC0">
        <w:t xml:space="preserve">&lt;1&gt; Согласно </w:t>
      </w:r>
      <w:hyperlink r:id="rId13" w:history="1">
        <w:r w:rsidRPr="008E7AC0">
          <w:t>ч. 2 ст. 272</w:t>
        </w:r>
      </w:hyperlink>
      <w:r w:rsidRPr="008E7AC0">
        <w:t xml:space="preserve"> Арбитражного процессуального кодекса Российской Федерации апелляционные жалобы на определения арбитражного суда первой инстанции подаются в арбитражный суд апелляционной инстанции и рассматриваются им по правилам, предусмотренным для подачи и рассмотрения апелляционных жалоб на решения арбитражного суда первой инстанции, с особенностями, предусмотренными Арбитражным процессуальным </w:t>
      </w:r>
      <w:hyperlink r:id="rId14" w:history="1">
        <w:r w:rsidRPr="008E7AC0">
          <w:t>кодексом</w:t>
        </w:r>
      </w:hyperlink>
      <w:r w:rsidRPr="008E7AC0">
        <w:t xml:space="preserve"> Российской Федерации.</w:t>
      </w:r>
    </w:p>
    <w:p w:rsidR="008E7AC0" w:rsidRPr="008E7AC0" w:rsidRDefault="008E7AC0">
      <w:pPr>
        <w:pStyle w:val="ConsPlusNormal"/>
        <w:spacing w:before="220"/>
        <w:ind w:firstLine="540"/>
        <w:jc w:val="both"/>
      </w:pPr>
      <w:r w:rsidRPr="008E7AC0">
        <w:t>Апелляционная жалоба подается через принявший решение в первой инстанции арбитражный суд,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 (</w:t>
      </w:r>
      <w:hyperlink r:id="rId15" w:history="1">
        <w:r w:rsidRPr="008E7AC0">
          <w:t>ч. 2 ст. 257</w:t>
        </w:r>
      </w:hyperlink>
      <w:r w:rsidRPr="008E7AC0">
        <w:t xml:space="preserve"> Арбитражного процессуального кодекса Российской Федерации).</w:t>
      </w:r>
    </w:p>
    <w:p w:rsidR="008E7AC0" w:rsidRPr="008E7AC0" w:rsidRDefault="008E7AC0">
      <w:pPr>
        <w:pStyle w:val="ConsPlusNormal"/>
        <w:spacing w:before="220"/>
        <w:ind w:firstLine="540"/>
        <w:jc w:val="both"/>
      </w:pPr>
      <w:r w:rsidRPr="008E7AC0">
        <w:t xml:space="preserve">О действующих в Российской Федерации арбитражных апелляционных судах см. </w:t>
      </w:r>
      <w:hyperlink r:id="rId16" w:history="1">
        <w:r w:rsidRPr="008E7AC0">
          <w:t>п. 2 ст. 33.1</w:t>
        </w:r>
      </w:hyperlink>
      <w:r w:rsidRPr="008E7AC0">
        <w:t xml:space="preserve"> Федерального конституционного закона от 28.04.1995 N 1-</w:t>
      </w:r>
      <w:proofErr w:type="spellStart"/>
      <w:r w:rsidRPr="008E7AC0">
        <w:t>ФКЗ</w:t>
      </w:r>
      <w:proofErr w:type="spellEnd"/>
      <w:r w:rsidRPr="008E7AC0">
        <w:t xml:space="preserve"> "Об арбитражных судах в Российской Федерации".</w:t>
      </w:r>
    </w:p>
    <w:p w:rsidR="008E7AC0" w:rsidRPr="008E7AC0" w:rsidRDefault="008E7AC0">
      <w:pPr>
        <w:pStyle w:val="ConsPlusNormal"/>
        <w:spacing w:before="220"/>
        <w:ind w:firstLine="540"/>
        <w:jc w:val="both"/>
      </w:pPr>
      <w:bookmarkStart w:id="2" w:name="P96"/>
      <w:bookmarkEnd w:id="2"/>
      <w:r w:rsidRPr="008E7AC0">
        <w:t xml:space="preserve">&lt;2&gt; В соответствии с </w:t>
      </w:r>
      <w:hyperlink r:id="rId17" w:history="1">
        <w:r w:rsidRPr="008E7AC0">
          <w:t>п. 1 ст. 34</w:t>
        </w:r>
      </w:hyperlink>
      <w:r w:rsidRPr="008E7AC0">
        <w:t xml:space="preserve"> Федерального закона от 26.10.2002 N 127-ФЗ "О несостоятельности (банкротстве)" лицами, участвующими в деле о банкротстве, являются:</w:t>
      </w:r>
    </w:p>
    <w:p w:rsidR="008E7AC0" w:rsidRPr="008E7AC0" w:rsidRDefault="008E7AC0">
      <w:pPr>
        <w:pStyle w:val="ConsPlusNormal"/>
        <w:spacing w:before="220"/>
        <w:ind w:firstLine="540"/>
        <w:jc w:val="both"/>
      </w:pPr>
      <w:r w:rsidRPr="008E7AC0">
        <w:t>должник;</w:t>
      </w:r>
    </w:p>
    <w:p w:rsidR="008E7AC0" w:rsidRPr="008E7AC0" w:rsidRDefault="008E7AC0">
      <w:pPr>
        <w:pStyle w:val="ConsPlusNormal"/>
        <w:spacing w:before="220"/>
        <w:ind w:firstLine="540"/>
        <w:jc w:val="both"/>
      </w:pPr>
      <w:r w:rsidRPr="008E7AC0">
        <w:t>арбитражный управляющий;</w:t>
      </w:r>
    </w:p>
    <w:p w:rsidR="008E7AC0" w:rsidRPr="008E7AC0" w:rsidRDefault="008E7AC0">
      <w:pPr>
        <w:pStyle w:val="ConsPlusNormal"/>
        <w:spacing w:before="220"/>
        <w:ind w:firstLine="540"/>
        <w:jc w:val="both"/>
      </w:pPr>
      <w:r w:rsidRPr="008E7AC0">
        <w:t>конкурсные кредиторы;</w:t>
      </w:r>
    </w:p>
    <w:p w:rsidR="008E7AC0" w:rsidRPr="008E7AC0" w:rsidRDefault="008E7AC0">
      <w:pPr>
        <w:pStyle w:val="ConsPlusNormal"/>
        <w:spacing w:before="220"/>
        <w:ind w:firstLine="540"/>
        <w:jc w:val="both"/>
      </w:pPr>
      <w:r w:rsidRPr="008E7AC0">
        <w:t>уполномоченные органы;</w:t>
      </w:r>
    </w:p>
    <w:p w:rsidR="008E7AC0" w:rsidRPr="008E7AC0" w:rsidRDefault="008E7AC0">
      <w:pPr>
        <w:pStyle w:val="ConsPlusNormal"/>
        <w:spacing w:before="220"/>
        <w:ind w:firstLine="540"/>
        <w:jc w:val="both"/>
      </w:pPr>
      <w:r w:rsidRPr="008E7AC0">
        <w:t xml:space="preserve">федеральные органы исполнительной власти, а также органы исполнительной власти субъектов Российской Федерации и органы местного самоуправления по месту нахождения должника в случаях, предусмотренных настоящим Федеральным </w:t>
      </w:r>
      <w:hyperlink r:id="rId18" w:history="1">
        <w:r w:rsidRPr="008E7AC0">
          <w:t>законом</w:t>
        </w:r>
      </w:hyperlink>
      <w:r w:rsidRPr="008E7AC0">
        <w:t>;</w:t>
      </w:r>
    </w:p>
    <w:p w:rsidR="008E7AC0" w:rsidRPr="008E7AC0" w:rsidRDefault="008E7AC0">
      <w:pPr>
        <w:pStyle w:val="ConsPlusNormal"/>
        <w:spacing w:before="220"/>
        <w:ind w:firstLine="540"/>
        <w:jc w:val="both"/>
      </w:pPr>
      <w:r w:rsidRPr="008E7AC0">
        <w:t>лицо, предоставившее обеспечение для проведения финансового оздоровления.</w:t>
      </w:r>
    </w:p>
    <w:p w:rsidR="008E7AC0" w:rsidRPr="008E7AC0" w:rsidRDefault="008E7AC0">
      <w:pPr>
        <w:pStyle w:val="ConsPlusNormal"/>
        <w:ind w:firstLine="540"/>
        <w:jc w:val="both"/>
      </w:pPr>
    </w:p>
    <w:p w:rsidR="008E7AC0" w:rsidRPr="008E7AC0" w:rsidRDefault="008E7AC0">
      <w:pPr>
        <w:pStyle w:val="ConsPlusNormal"/>
        <w:ind w:firstLine="540"/>
        <w:jc w:val="both"/>
      </w:pPr>
    </w:p>
    <w:p w:rsidR="008E7AC0" w:rsidRPr="008E7AC0" w:rsidRDefault="008E7A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8E7AC0" w:rsidRDefault="008E7AC0"/>
    <w:sectPr w:rsidR="00B14F4F" w:rsidRPr="008E7AC0" w:rsidSect="008E7AC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C0"/>
    <w:rsid w:val="00322465"/>
    <w:rsid w:val="008E7AC0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2B0A"/>
  <w15:chartTrackingRefBased/>
  <w15:docId w15:val="{5624CC4A-64DE-42D1-A9EB-40811495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7A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7A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81CFB494BE62B6BB6CCC09746F7D633A1EB4E9B2121A8E50180E7F2A1AB066F94F4251424AD2852C9688DA2AABB2B2DD6AF0B85F59F8Ex2b0R" TargetMode="External"/><Relationship Id="rId13" Type="http://schemas.openxmlformats.org/officeDocument/2006/relationships/hyperlink" Target="consultantplus://offline/ref=06781CFB494BE62B6BB6CCC09746F7D633A2E749982021A8E50180E7F2A1AB066F94F4261623A079018669D1E4F6A8292CD6AD039AxFbER" TargetMode="External"/><Relationship Id="rId18" Type="http://schemas.openxmlformats.org/officeDocument/2006/relationships/hyperlink" Target="consultantplus://offline/ref=06781CFB494BE62B6BB6CCC09746F7D633A1EB4E9B2121A8E50180E7F2A1AB067D94AC29162CB52D58DC3EDCE7xFb6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781CFB494BE62B6BB6CCC09746F7D633A2E749982021A8E50180E7F2A1AB067D94AC29162CB52D58DC3EDCE7xFb6R" TargetMode="External"/><Relationship Id="rId12" Type="http://schemas.openxmlformats.org/officeDocument/2006/relationships/hyperlink" Target="consultantplus://offline/ref=06781CFB494BE62B6BB6CCC09746F7D633A2E749982021A8E50180E7F2A1AB066F94F4251424AC2457C9688DA2AABB2B2DD6AF0B85F59F8Ex2b0R" TargetMode="External"/><Relationship Id="rId17" Type="http://schemas.openxmlformats.org/officeDocument/2006/relationships/hyperlink" Target="consultantplus://offline/ref=06781CFB494BE62B6BB6CCC09746F7D633A1EB4E9B2121A8E50180E7F2A1AB066F94F422162CA079018669D1E4F6A8292CD6AD039AxFbE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781CFB494BE62B6BB6CCC09746F7D633A3E0489A2621A8E50180E7F2A1AB066F94F4251425A82959C9688DA2AABB2B2DD6AF0B85F59F8Ex2b0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81CFB494BE62B6BB6CCC09746F7D633A2E749982021A8E50180E7F2A1AB066F94F4251424AF2F51C9688DA2AABB2B2DD6AF0B85F59F8Ex2b0R" TargetMode="External"/><Relationship Id="rId11" Type="http://schemas.openxmlformats.org/officeDocument/2006/relationships/hyperlink" Target="consultantplus://offline/ref=06781CFB494BE62B6BB6CCC09746F7D633A2E749982021A8E50180E7F2A1AB066F94F4251424AD2551C9688DA2AABB2B2DD6AF0B85F59F8Ex2b0R" TargetMode="External"/><Relationship Id="rId5" Type="http://schemas.openxmlformats.org/officeDocument/2006/relationships/hyperlink" Target="consultantplus://offline/ref=06781CFB494BE62B6BB6CCC09746F7D633A1EB4E9B2121A8E50180E7F2A1AB066F94F4251424AD2852C9688DA2AABB2B2DD6AF0B85F59F8Ex2b0R" TargetMode="External"/><Relationship Id="rId15" Type="http://schemas.openxmlformats.org/officeDocument/2006/relationships/hyperlink" Target="consultantplus://offline/ref=06781CFB494BE62B6BB6CCC09746F7D633A2E749982021A8E50180E7F2A1AB066F94F4251424AD2A51C9688DA2AABB2B2DD6AF0B85F59F8Ex2b0R" TargetMode="External"/><Relationship Id="rId10" Type="http://schemas.openxmlformats.org/officeDocument/2006/relationships/hyperlink" Target="consultantplus://offline/ref=06781CFB494BE62B6BB6CCC09746F7D633A2E749982021A8E50180E7F2A1AB066F94F4251424AF2C58C9688DA2AABB2B2DD6AF0B85F59F8Ex2b0R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6781CFB494BE62B6BB6CCC09746F7D633A2E749982021A8E50180E7F2A1AB066F94F4251425A82954C9688DA2AABB2B2DD6AF0B85F59F8Ex2b0R" TargetMode="External"/><Relationship Id="rId9" Type="http://schemas.openxmlformats.org/officeDocument/2006/relationships/hyperlink" Target="consultantplus://offline/ref=06781CFB494BE62B6BB6CCC09746F7D633A2E749982021A8E50180E7F2A1AB066F94F4251424AA2551C9688DA2AABB2B2DD6AF0B85F59F8Ex2b0R" TargetMode="External"/><Relationship Id="rId14" Type="http://schemas.openxmlformats.org/officeDocument/2006/relationships/hyperlink" Target="consultantplus://offline/ref=06781CFB494BE62B6BB6CCC09746F7D633A2E749982021A8E50180E7F2A1AB067D94AC29162CB52D58DC3EDCE7xFb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2019-08-29T17:27:00Z</dcterms:created>
  <dcterms:modified xsi:type="dcterms:W3CDTF">2019-08-29T17:29:00Z</dcterms:modified>
</cp:coreProperties>
</file>