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E2" w:rsidRPr="00590CE2" w:rsidRDefault="00590CE2" w:rsidP="009355ED">
      <w:pPr>
        <w:pStyle w:val="ConsPlusNonformat"/>
        <w:spacing w:before="26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В _______________________ районный суд </w:t>
      </w:r>
      <w:hyperlink w:anchor="P118" w:history="1">
        <w:r w:rsidRPr="00590CE2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(вариант: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Мировому судье ___________________________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судебного участка N ____ </w:t>
      </w:r>
      <w:hyperlink w:anchor="P118" w:history="1">
        <w:r w:rsidRPr="00590CE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590CE2">
        <w:rPr>
          <w:rFonts w:ascii="Times New Roman" w:hAnsi="Times New Roman" w:cs="Times New Roman"/>
          <w:sz w:val="24"/>
          <w:szCs w:val="24"/>
        </w:rPr>
        <w:t>)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Административный истец: __________________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 или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наименование)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_________________________________________,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(место жительства или пребывания/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    место нахождения, сведения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о государственной регистрации)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_________________________________________,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    (дата и место рождения)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____________, факс: ____________,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Представитель административного истца: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или Ф.И.О.,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сведения о высшем юридическом образовании,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с учетом </w:t>
      </w:r>
      <w:hyperlink r:id="rId4" w:history="1">
        <w:r w:rsidRPr="00590CE2">
          <w:rPr>
            <w:rFonts w:ascii="Times New Roman" w:hAnsi="Times New Roman" w:cs="Times New Roman"/>
            <w:sz w:val="24"/>
            <w:szCs w:val="24"/>
          </w:rPr>
          <w:t>ст. ст. 54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590CE2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Кодекса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административного судопроизводства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       Российской Федерации)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_____________, факс: ___________,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Административный ответчик: _______________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территориального органа Фонда социального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страхования Российской Федерации)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 w:rsidP="009355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Госпошлина: ___________________ рублей </w:t>
      </w:r>
      <w:hyperlink w:anchor="P119" w:history="1">
        <w:r w:rsidRPr="00590CE2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CE2" w:rsidRPr="00590CE2" w:rsidRDefault="00590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b/>
          <w:sz w:val="24"/>
          <w:szCs w:val="24"/>
        </w:rPr>
        <w:t>Административное исковое заявление</w:t>
      </w:r>
      <w:r w:rsidRPr="00590C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2" w:history="1">
        <w:r w:rsidRPr="00590CE2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Форма и содержание административного искового заявления определяются </w:t>
      </w:r>
      <w:hyperlink r:id="rId6" w:history="1">
        <w:r w:rsidRPr="00590CE2">
          <w:rPr>
            <w:rFonts w:ascii="Times New Roman" w:hAnsi="Times New Roman" w:cs="Times New Roman"/>
            <w:sz w:val="24"/>
            <w:szCs w:val="24"/>
          </w:rPr>
          <w:t>ст. 125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Административное исковое заявление может быть подано в суд на бумажном носителе 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на официальном сайте суда в информационно-телекоммуникационной сети Интернет.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Если иное не установлено </w:t>
      </w:r>
      <w:hyperlink r:id="rId7" w:history="1">
        <w:r w:rsidRPr="00590C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административного судопроизводства Российской Федерации, в административном исковом заявлении должны быть указаны: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1) наименование суда, в который подается административное исковое заявление;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lastRenderedPageBreak/>
        <w:t xml:space="preserve">2)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</w:t>
      </w:r>
      <w:hyperlink r:id="rId8" w:history="1">
        <w:r w:rsidRPr="00590C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административного судопроизводства Российской Федерации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3) наименование административного ответчика, если административным ответчиком является орган, организация или должностное лицо, место их нахождения, для организации и индивидуального предпринимателя также сведения об их государственной регистрации (если известны); фамилия, имя, отчество административного ответчика, если административным ответчиком является гражданин, его место жительства или место пребывания, дата и место его рождения (если известны); номера телефонов, факсов, адреса электронной почты административного ответчика (если известны);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4) 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5) содержание требований к административному ответчику и изложение оснований и доводов, посредством которых административный истец обосновывает свои требования;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6) сведения о соблюдении досудебного порядка урегулирования спора, если данный порядок установлен федеральным законом;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Пример: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"___"_______</w:t>
      </w:r>
      <w:proofErr w:type="gramStart"/>
      <w:r w:rsidRPr="00590CE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590CE2">
        <w:rPr>
          <w:rFonts w:ascii="Times New Roman" w:hAnsi="Times New Roman" w:cs="Times New Roman"/>
          <w:sz w:val="24"/>
          <w:szCs w:val="24"/>
        </w:rPr>
        <w:t>___  г. административным истцом в вышестоящий в порядке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CE2">
        <w:rPr>
          <w:rFonts w:ascii="Times New Roman" w:hAnsi="Times New Roman" w:cs="Times New Roman"/>
          <w:sz w:val="24"/>
          <w:szCs w:val="24"/>
        </w:rPr>
        <w:t>подчиненности  орган</w:t>
      </w:r>
      <w:proofErr w:type="gramEnd"/>
      <w:r w:rsidRPr="00590CE2">
        <w:rPr>
          <w:rFonts w:ascii="Times New Roman" w:hAnsi="Times New Roman" w:cs="Times New Roman"/>
          <w:sz w:val="24"/>
          <w:szCs w:val="24"/>
        </w:rPr>
        <w:t xml:space="preserve">  (или  вышестоящему  в  порядке подчиненности лицу), а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именно: ____________________________________________, была подана жалоба на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(наименование органа или Ф.И.О.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должностного лица)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CE2">
        <w:rPr>
          <w:rFonts w:ascii="Times New Roman" w:hAnsi="Times New Roman" w:cs="Times New Roman"/>
          <w:sz w:val="24"/>
          <w:szCs w:val="24"/>
        </w:rPr>
        <w:t>Решение  административного</w:t>
      </w:r>
      <w:proofErr w:type="gramEnd"/>
      <w:r w:rsidRPr="00590CE2">
        <w:rPr>
          <w:rFonts w:ascii="Times New Roman" w:hAnsi="Times New Roman" w:cs="Times New Roman"/>
          <w:sz w:val="24"/>
          <w:szCs w:val="24"/>
        </w:rPr>
        <w:t xml:space="preserve">  ответчика  от  "___"________  ____  г. N ___, в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CE2">
        <w:rPr>
          <w:rFonts w:ascii="Times New Roman" w:hAnsi="Times New Roman" w:cs="Times New Roman"/>
          <w:sz w:val="24"/>
          <w:szCs w:val="24"/>
        </w:rPr>
        <w:t>результате  рассмотрения</w:t>
      </w:r>
      <w:proofErr w:type="gramEnd"/>
      <w:r w:rsidRPr="00590CE2">
        <w:rPr>
          <w:rFonts w:ascii="Times New Roman" w:hAnsi="Times New Roman" w:cs="Times New Roman"/>
          <w:sz w:val="24"/>
          <w:szCs w:val="24"/>
        </w:rPr>
        <w:t xml:space="preserve">  которой  Решение  административного  ответчика от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"___"________   ____   г.  </w:t>
      </w:r>
      <w:proofErr w:type="gramStart"/>
      <w:r w:rsidRPr="00590CE2">
        <w:rPr>
          <w:rFonts w:ascii="Times New Roman" w:hAnsi="Times New Roman" w:cs="Times New Roman"/>
          <w:sz w:val="24"/>
          <w:szCs w:val="24"/>
        </w:rPr>
        <w:t>N  _</w:t>
      </w:r>
      <w:proofErr w:type="gramEnd"/>
      <w:r w:rsidRPr="00590CE2">
        <w:rPr>
          <w:rFonts w:ascii="Times New Roman" w:hAnsi="Times New Roman" w:cs="Times New Roman"/>
          <w:sz w:val="24"/>
          <w:szCs w:val="24"/>
        </w:rPr>
        <w:t>__  было  оставлено  в  силе,  а  жалоба без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удовлетворения с указанием следующих оснований: __________________________.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7) сведения о подаче жалобы в порядке подчиненности и результатах ее рассмотрения при условии, что такая жалоба подавалась;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Пример: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(вариант: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"___"________ ____ г. N ___ не подавалась.)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8) иные сведения в случаях, если их указание предусмотрено положениями </w:t>
      </w:r>
      <w:hyperlink r:id="rId9" w:history="1">
        <w:r w:rsidRPr="00590CE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административного судопроизводства Российской Федерации, определяющими особенности производства по отдельным категориям административных дел;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9) перечень прилагаемых к административному исковому заявлению документов.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В административном исковом заявлении, подаваемом в защиту прав, свобод и законных интересов группы лиц, должно быть указано, в чем состоит нарушение их прав, свобод и законных интересов.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В административном исковом заявлении административный истец приводит доказательства, которые ему известны и которые могут быть использованы судом при установлении обстоятельств, имеющих значение для правильного рассмотрения и разрешения административного дела.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В административном исковом заявлении административный истец может изложить свои ходатайства.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Административное исковое заявление, которое подается прокурором или лицами, указанными в </w:t>
      </w:r>
      <w:hyperlink r:id="rId10" w:history="1">
        <w:r w:rsidRPr="00590CE2">
          <w:rPr>
            <w:rFonts w:ascii="Times New Roman" w:hAnsi="Times New Roman" w:cs="Times New Roman"/>
            <w:sz w:val="24"/>
            <w:szCs w:val="24"/>
          </w:rPr>
          <w:t>ст. 40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Федерации, должно соответствовать требованиям, предусмотренным </w:t>
      </w:r>
      <w:hyperlink r:id="rId11" w:history="1">
        <w:r w:rsidRPr="00590CE2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590CE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90CE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90CE2">
          <w:rPr>
            <w:rFonts w:ascii="Times New Roman" w:hAnsi="Times New Roman" w:cs="Times New Roman"/>
            <w:sz w:val="24"/>
            <w:szCs w:val="24"/>
          </w:rPr>
          <w:t>9 ч. 2 ст. 125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Федерации. В случае обращения прокурора в защиту прав, свобод и законных интересов гражданина в административном исковом заявлении также должны быть указаны причины, исключающие возможность предъявления административного искового заявления самим гражданином.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Административное исковое заявление, подаваемое посредством заполнения формы, размещенной на официальном сайте суда в информационно-телекоммуникационной сети Интернет, содержащее ходатайство о применении мер предварительной защиты по административному иску, подписывается усиленной квалифицированной электронной подписью в порядке, установленном законодательством Российской Федерации.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Если в административном исковом заявлении содержится требование о возмещении другой стороной понесенных по административному делу судебных расходов (государственная пошлина, издержки, связанные с рассмотрением административного дела), то указывается ссылка на </w:t>
      </w:r>
      <w:hyperlink r:id="rId15" w:history="1">
        <w:r w:rsidRPr="00590CE2">
          <w:rPr>
            <w:rFonts w:ascii="Times New Roman" w:hAnsi="Times New Roman" w:cs="Times New Roman"/>
            <w:sz w:val="24"/>
            <w:szCs w:val="24"/>
          </w:rPr>
          <w:t>ст. 111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Также по общему правилу указываются ссылки на </w:t>
      </w:r>
      <w:hyperlink r:id="rId16" w:history="1">
        <w:r w:rsidRPr="00590CE2">
          <w:rPr>
            <w:rFonts w:ascii="Times New Roman" w:hAnsi="Times New Roman" w:cs="Times New Roman"/>
            <w:sz w:val="24"/>
            <w:szCs w:val="24"/>
          </w:rPr>
          <w:t>ст. ст. 124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590CE2">
          <w:rPr>
            <w:rFonts w:ascii="Times New Roman" w:hAnsi="Times New Roman" w:cs="Times New Roman"/>
            <w:sz w:val="24"/>
            <w:szCs w:val="24"/>
          </w:rPr>
          <w:t>126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Федерации, определяющие форму и содержание административного искового заявления, а также перечень документов, прилагаемых к административному исковому заявлению.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Пример содержания требований к административному ответчику, а при предъявлении административного иска к нескольким административным ответчикам - требования к каждому из них </w:t>
      </w:r>
      <w:hyperlink w:anchor="P122" w:history="1">
        <w:r w:rsidRPr="00590CE2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590CE2">
        <w:rPr>
          <w:rFonts w:ascii="Times New Roman" w:hAnsi="Times New Roman" w:cs="Times New Roman"/>
          <w:sz w:val="24"/>
          <w:szCs w:val="24"/>
        </w:rPr>
        <w:t>: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На основании вышеизложенного и руководствуясь ________________________,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ссылку на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нормативный правовой акт)</w:t>
      </w:r>
    </w:p>
    <w:p w:rsidR="00590CE2" w:rsidRPr="00590CE2" w:rsidRDefault="00935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90CE2" w:rsidRPr="00590CE2">
          <w:rPr>
            <w:rFonts w:ascii="Times New Roman" w:hAnsi="Times New Roman" w:cs="Times New Roman"/>
            <w:sz w:val="24"/>
            <w:szCs w:val="24"/>
          </w:rPr>
          <w:t>ст.  ст.  124</w:t>
        </w:r>
      </w:hyperlink>
      <w:r w:rsidR="00590CE2" w:rsidRPr="00590CE2">
        <w:rPr>
          <w:rFonts w:ascii="Times New Roman" w:hAnsi="Times New Roman" w:cs="Times New Roman"/>
          <w:sz w:val="24"/>
          <w:szCs w:val="24"/>
        </w:rPr>
        <w:t xml:space="preserve">  -  </w:t>
      </w:r>
      <w:hyperlink r:id="rId19" w:history="1">
        <w:r w:rsidR="00590CE2" w:rsidRPr="00590CE2">
          <w:rPr>
            <w:rFonts w:ascii="Times New Roman" w:hAnsi="Times New Roman" w:cs="Times New Roman"/>
            <w:sz w:val="24"/>
            <w:szCs w:val="24"/>
          </w:rPr>
          <w:t>126</w:t>
        </w:r>
      </w:hyperlink>
      <w:r w:rsidR="00590CE2" w:rsidRPr="00590CE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590CE2" w:rsidRPr="00590CE2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="00590CE2" w:rsidRPr="00590C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="00590CE2" w:rsidRPr="00590CE2">
          <w:rPr>
            <w:rFonts w:ascii="Times New Roman" w:hAnsi="Times New Roman" w:cs="Times New Roman"/>
            <w:sz w:val="24"/>
            <w:szCs w:val="24"/>
          </w:rPr>
          <w:t>220</w:t>
        </w:r>
      </w:hyperlink>
      <w:r w:rsidR="00590CE2" w:rsidRPr="00590CE2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Российской Федерации, прошу: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1. Признать незаконным и отменить Решение административного ответчика от "__"_______ ____ г. N ___ о ___________________________________.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2. Обязать административного ответчика ______________________________.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3. Обязать административного ответчика возместить понесенные административным истцом судебные расходы, состоящие из государственной пошлины в размере ________ (__________) рублей и издержек, связанных с рассмотрением административного дела, в размере ________ (__________) рублей.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2" w:history="1">
        <w:r w:rsidRPr="00590CE2">
          <w:rPr>
            <w:rFonts w:ascii="Times New Roman" w:hAnsi="Times New Roman" w:cs="Times New Roman"/>
            <w:sz w:val="24"/>
            <w:szCs w:val="24"/>
          </w:rPr>
          <w:t>ст. 126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Федерации, если иное не установлено </w:t>
      </w:r>
      <w:hyperlink r:id="rId23" w:history="1">
        <w:r w:rsidRPr="00590C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административного судопроизводства Российской Федерации, к административному исковому заявлению прилагаются: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1)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24" w:history="1">
        <w:r w:rsidRPr="00590CE2">
          <w:rPr>
            <w:rFonts w:ascii="Times New Roman" w:hAnsi="Times New Roman" w:cs="Times New Roman"/>
            <w:sz w:val="24"/>
            <w:szCs w:val="24"/>
          </w:rPr>
          <w:t>ч. 7 ст. 125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3) документы, подтверждающие обстоятельства, на которых административный истец основывает свои требования, при условии, что административный истец по данной категории административных дел не освобожден от доказывания каких-либо из этих обстоятельств;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4)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</w:t>
      </w:r>
      <w:hyperlink r:id="rId25" w:history="1">
        <w:r w:rsidRPr="00590C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административного судопроизводства Российской Федерации предусмотрено обязательное участие представителя;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 или документы, содержащие сведения о жалобе, поданной в порядке подчиненности, и результатах ее рассмотрения, при условии, что такая жалоба подавалась;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7) иные документы в случаях, если их приложение предусмотрено положениями </w:t>
      </w:r>
      <w:hyperlink r:id="rId26" w:history="1">
        <w:r w:rsidRPr="00590CE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административного судопроизводства Российской Федерации, определяющими особенности производства по отдельным категориям административных дел.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Документы, прилагаемые к административному исковому заявлению, могут быть представлены в суд в электронной форме.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Административное исковое заявление подписывается с указанием даты внесения подписей административным истцом и (или) его представителем при наличии у последнего полномочий на подписание такого заявления и предъявление его в суд.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"___"________ ____ г.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Административный истец (представитель):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590CE2" w:rsidRPr="00590CE2" w:rsidRDefault="0059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590CE2">
        <w:rPr>
          <w:rFonts w:ascii="Times New Roman" w:hAnsi="Times New Roman" w:cs="Times New Roman"/>
          <w:sz w:val="24"/>
          <w:szCs w:val="24"/>
        </w:rPr>
        <w:t xml:space="preserve">&lt;1&gt; Подсудность административных дел определяется в соответствии со </w:t>
      </w:r>
      <w:hyperlink r:id="rId27" w:history="1">
        <w:r w:rsidRPr="00590CE2">
          <w:rPr>
            <w:rFonts w:ascii="Times New Roman" w:hAnsi="Times New Roman" w:cs="Times New Roman"/>
            <w:sz w:val="24"/>
            <w:szCs w:val="24"/>
          </w:rPr>
          <w:t>ст. ст. 17.1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590CE2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590CE2">
        <w:rPr>
          <w:rFonts w:ascii="Times New Roman" w:hAnsi="Times New Roman" w:cs="Times New Roman"/>
          <w:sz w:val="24"/>
          <w:szCs w:val="24"/>
        </w:rPr>
        <w:t xml:space="preserve">&lt;2&gt; Размеры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определяются в соответствии со </w:t>
      </w:r>
      <w:hyperlink r:id="rId29" w:history="1">
        <w:r w:rsidRPr="00590CE2">
          <w:rPr>
            <w:rFonts w:ascii="Times New Roman" w:hAnsi="Times New Roman" w:cs="Times New Roman"/>
            <w:sz w:val="24"/>
            <w:szCs w:val="24"/>
          </w:rPr>
          <w:t>ст. 333.19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Льготы для отдельных категорий физических лиц и организаций предусмотрены </w:t>
      </w:r>
      <w:hyperlink r:id="rId30" w:history="1">
        <w:r w:rsidRPr="00590CE2">
          <w:rPr>
            <w:rFonts w:ascii="Times New Roman" w:hAnsi="Times New Roman" w:cs="Times New Roman"/>
            <w:sz w:val="24"/>
            <w:szCs w:val="24"/>
          </w:rPr>
          <w:t>ст. 333.35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Льготы при обращении в Верховный Суд Российской Федерации, суды общей юрисдикции, к мировым судьям предусмотрены </w:t>
      </w:r>
      <w:hyperlink r:id="rId31" w:history="1">
        <w:r w:rsidRPr="00590CE2">
          <w:rPr>
            <w:rFonts w:ascii="Times New Roman" w:hAnsi="Times New Roman" w:cs="Times New Roman"/>
            <w:sz w:val="24"/>
            <w:szCs w:val="24"/>
          </w:rPr>
          <w:t>ст. 333.36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590CE2">
        <w:rPr>
          <w:rFonts w:ascii="Times New Roman" w:hAnsi="Times New Roman" w:cs="Times New Roman"/>
          <w:sz w:val="24"/>
          <w:szCs w:val="24"/>
        </w:rPr>
        <w:t xml:space="preserve">&lt;3&gt; Согласно </w:t>
      </w:r>
      <w:hyperlink r:id="rId32" w:history="1">
        <w:r w:rsidRPr="00590CE2">
          <w:rPr>
            <w:rFonts w:ascii="Times New Roman" w:hAnsi="Times New Roman" w:cs="Times New Roman"/>
            <w:sz w:val="24"/>
            <w:szCs w:val="24"/>
          </w:rPr>
          <w:t>ч. 1 ст. 124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административное исковое заявление может содержать требования: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1) о признании не действующим полностью или в части нормативного правового акта, принятого административным ответчиком;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2) о признании незаконным полностью или в части решения, принятого административным ответчиком, либо совершенного им действия (бездействия);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3)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прав, свобод и законных интересов административного истца;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4) об обязанности административного ответчика воздержаться от совершения определенных действий;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5) об установлении наличия или отсутствия полномочий на решение конкретного вопроса органом государственной власти, органом местного самоуправления, иным органом, организацией, наделенными отдельными государственными или иными публичными полномочиями, должностным лицом.</w:t>
      </w:r>
    </w:p>
    <w:p w:rsidR="00590CE2" w:rsidRPr="00590CE2" w:rsidRDefault="00590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3" w:history="1">
        <w:r w:rsidRPr="00590CE2">
          <w:rPr>
            <w:rFonts w:ascii="Times New Roman" w:hAnsi="Times New Roman" w:cs="Times New Roman"/>
            <w:sz w:val="24"/>
            <w:szCs w:val="24"/>
          </w:rPr>
          <w:t>ч. 2 ст. 124</w:t>
        </w:r>
      </w:hyperlink>
      <w:r w:rsidRPr="00590CE2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административное исковое заявление может содержать иные требования, направленные на защиту прав, свобод и законных интересов в сфере публичных правоотношений.</w:t>
      </w: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CE2" w:rsidRPr="00590CE2" w:rsidRDefault="00590C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590CE2" w:rsidRDefault="009355ED">
      <w:pPr>
        <w:rPr>
          <w:rFonts w:ascii="Times New Roman" w:hAnsi="Times New Roman" w:cs="Times New Roman"/>
          <w:sz w:val="24"/>
          <w:szCs w:val="24"/>
        </w:rPr>
      </w:pPr>
    </w:p>
    <w:sectPr w:rsidR="00B14F4F" w:rsidRPr="00590CE2" w:rsidSect="009355E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2"/>
    <w:rsid w:val="00322465"/>
    <w:rsid w:val="00590CE2"/>
    <w:rsid w:val="009355ED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5FA42-2F86-447D-8C72-D52F23F6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C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0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BC521DAA54A2BDDB4C7B4D6063D2CF62D1A2831B647B13E15F5F24F4C7C3808B280FBDE2BA1D37AF63A377DC38B41A8E6CB06B2314B207Q3t0I" TargetMode="External"/><Relationship Id="rId18" Type="http://schemas.openxmlformats.org/officeDocument/2006/relationships/hyperlink" Target="consultantplus://offline/ref=2DBC521DAA54A2BDDB4C7B4D6063D2CF62D1A2831B647B13E15F5F24F4C7C3808B280FBDE2BA1D31A163A377DC38B41A8E6CB06B2314B207Q3t0I" TargetMode="External"/><Relationship Id="rId26" Type="http://schemas.openxmlformats.org/officeDocument/2006/relationships/hyperlink" Target="consultantplus://offline/ref=2DBC521DAA54A2BDDB4C7B4D6063D2CF62D1A2831B647B13E15F5F24F4C7C380992857B1E0BB0B32A076F52699Q6t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BC521DAA54A2BDDB4C7B4D6063D2CF62D1A2831B647B13E15F5F24F4C7C3808B280FBDE2BB1131A963A377DC38B41A8E6CB06B2314B207Q3t0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DBC521DAA54A2BDDB4C7B4D6063D2CF62D1A2831B647B13E15F5F24F4C7C380992857B1E0BB0B32A076F52699Q6t4I" TargetMode="External"/><Relationship Id="rId12" Type="http://schemas.openxmlformats.org/officeDocument/2006/relationships/hyperlink" Target="consultantplus://offline/ref=2DBC521DAA54A2BDDB4C7B4D6063D2CF62D1A2831B647B13E15F5F24F4C7C3808B280FBDE2BA1D37AC63A377DC38B41A8E6CB06B2314B207Q3t0I" TargetMode="External"/><Relationship Id="rId17" Type="http://schemas.openxmlformats.org/officeDocument/2006/relationships/hyperlink" Target="consultantplus://offline/ref=2DBC521DAA54A2BDDB4C7B4D6063D2CF62D1A2831B647B13E15F5F24F4C7C3808B280FBDE2BA1D34AD63A377DC38B41A8E6CB06B2314B207Q3t0I" TargetMode="External"/><Relationship Id="rId25" Type="http://schemas.openxmlformats.org/officeDocument/2006/relationships/hyperlink" Target="consultantplus://offline/ref=2DBC521DAA54A2BDDB4C7B4D6063D2CF62D1A2831B647B13E15F5F24F4C7C380992857B1E0BB0B32A076F52699Q6t4I" TargetMode="External"/><Relationship Id="rId33" Type="http://schemas.openxmlformats.org/officeDocument/2006/relationships/hyperlink" Target="consultantplus://offline/ref=2DBC521DAA54A2BDDB4C7B4D6063D2CF62D1A2831B647B13E15F5F24F4C7C3808B280FBDE2BA1D36AE63A377DC38B41A8E6CB06B2314B207Q3t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BC521DAA54A2BDDB4C7B4D6063D2CF62D1A2831B647B13E15F5F24F4C7C3808B280FBDE2BA1D31A163A377DC38B41A8E6CB06B2314B207Q3t0I" TargetMode="External"/><Relationship Id="rId20" Type="http://schemas.openxmlformats.org/officeDocument/2006/relationships/hyperlink" Target="consultantplus://offline/ref=2DBC521DAA54A2BDDB4C7B4D6063D2CF62D1A2831B647B13E15F5F24F4C7C3808B280FBDE2BB1133AD63A377DC38B41A8E6CB06B2314B207Q3t0I" TargetMode="External"/><Relationship Id="rId29" Type="http://schemas.openxmlformats.org/officeDocument/2006/relationships/hyperlink" Target="consultantplus://offline/ref=2DBC521DAA54A2BDDB4C7B4D6063D2CF62D2AE8F106F7B13E15F5F24F4C7C3808B280FB5EAB21739FC39B373956FB8068F7AAE613D17QBt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C521DAA54A2BDDB4C7B4D6063D2CF62D1A2831B647B13E15F5F24F4C7C3808B280FBDE2BA1D36AF63A377DC38B41A8E6CB06B2314B207Q3t0I" TargetMode="External"/><Relationship Id="rId11" Type="http://schemas.openxmlformats.org/officeDocument/2006/relationships/hyperlink" Target="consultantplus://offline/ref=2DBC521DAA54A2BDDB4C7B4D6063D2CF62D1A2831B647B13E15F5F24F4C7C3808B280FBDE2BA1D37A863A377DC38B41A8E6CB06B2314B207Q3t0I" TargetMode="External"/><Relationship Id="rId24" Type="http://schemas.openxmlformats.org/officeDocument/2006/relationships/hyperlink" Target="consultantplus://offline/ref=2DBC521DAA54A2BDDB4C7B4D6063D2CF62D1A2831B647B13E15F5F24F4C7C3808B280FBDE2BA1D34AB63A377DC38B41A8E6CB06B2314B207Q3t0I" TargetMode="External"/><Relationship Id="rId32" Type="http://schemas.openxmlformats.org/officeDocument/2006/relationships/hyperlink" Target="consultantplus://offline/ref=2DBC521DAA54A2BDDB4C7B4D6063D2CF62D1A2831B647B13E15F5F24F4C7C3808B280FBDE2BA1D36A863A377DC38B41A8E6CB06B2314B207Q3t0I" TargetMode="External"/><Relationship Id="rId5" Type="http://schemas.openxmlformats.org/officeDocument/2006/relationships/hyperlink" Target="consultantplus://offline/ref=2DBC521DAA54A2BDDB4C7B4D6063D2CF62D1A2831B647B13E15F5F24F4C7C3808B280FBDE2BA1134AF63A377DC38B41A8E6CB06B2314B207Q3t0I" TargetMode="External"/><Relationship Id="rId15" Type="http://schemas.openxmlformats.org/officeDocument/2006/relationships/hyperlink" Target="consultantplus://offline/ref=2DBC521DAA54A2BDDB4C7B4D6063D2CF62D1A2831B647B13E15F5F24F4C7C3808B280FBDE2BA1235AD63A377DC38B41A8E6CB06B2314B207Q3t0I" TargetMode="External"/><Relationship Id="rId23" Type="http://schemas.openxmlformats.org/officeDocument/2006/relationships/hyperlink" Target="consultantplus://offline/ref=2DBC521DAA54A2BDDB4C7B4D6063D2CF62D1A2831B647B13E15F5F24F4C7C380992857B1E0BB0B32A076F52699Q6t4I" TargetMode="External"/><Relationship Id="rId28" Type="http://schemas.openxmlformats.org/officeDocument/2006/relationships/hyperlink" Target="consultantplus://offline/ref=2DBC521DAA54A2BDDB4C7B4D6063D2CF62D1A2831B647B13E15F5F24F4C7C3808B280FBDE2BA143AA863A377DC38B41A8E6CB06B2314B207Q3t0I" TargetMode="External"/><Relationship Id="rId10" Type="http://schemas.openxmlformats.org/officeDocument/2006/relationships/hyperlink" Target="consultantplus://offline/ref=2DBC521DAA54A2BDDB4C7B4D6063D2CF62D1A2831B647B13E15F5F24F4C7C3808B280FBDE2BA1735A863A377DC38B41A8E6CB06B2314B207Q3t0I" TargetMode="External"/><Relationship Id="rId19" Type="http://schemas.openxmlformats.org/officeDocument/2006/relationships/hyperlink" Target="consultantplus://offline/ref=2DBC521DAA54A2BDDB4C7B4D6063D2CF62D1A2831B647B13E15F5F24F4C7C3808B280FBDE2BA1D34AD63A377DC38B41A8E6CB06B2314B207Q3t0I" TargetMode="External"/><Relationship Id="rId31" Type="http://schemas.openxmlformats.org/officeDocument/2006/relationships/hyperlink" Target="consultantplus://offline/ref=2DBC521DAA54A2BDDB4C7B4D6063D2CF62D2AE8F106F7B13E15F5F24F4C7C3808B280FB5EBBA1039FC39B373956FB8068F7AAE613D17QBtBI" TargetMode="External"/><Relationship Id="rId4" Type="http://schemas.openxmlformats.org/officeDocument/2006/relationships/hyperlink" Target="consultantplus://offline/ref=2DBC521DAA54A2BDDB4C7B4D6063D2CF62D1A2831B647B13E15F5F24F4C7C3808B280FBDE2BA1131A063A377DC38B41A8E6CB06B2314B207Q3t0I" TargetMode="External"/><Relationship Id="rId9" Type="http://schemas.openxmlformats.org/officeDocument/2006/relationships/hyperlink" Target="consultantplus://offline/ref=2DBC521DAA54A2BDDB4C7B4D6063D2CF62D1A2831B647B13E15F5F24F4C7C380992857B1E0BB0B32A076F52699Q6t4I" TargetMode="External"/><Relationship Id="rId14" Type="http://schemas.openxmlformats.org/officeDocument/2006/relationships/hyperlink" Target="consultantplus://offline/ref=2DBC521DAA54A2BDDB4C7B4D6063D2CF62D1A2831B647B13E15F5F24F4C7C3808B280FBDE2BA1D37A063A377DC38B41A8E6CB06B2314B207Q3t0I" TargetMode="External"/><Relationship Id="rId22" Type="http://schemas.openxmlformats.org/officeDocument/2006/relationships/hyperlink" Target="consultantplus://offline/ref=2DBC521DAA54A2BDDB4C7B4D6063D2CF62D1A2831B647B13E15F5F24F4C7C3808B280FBDE2BA1D34AD63A377DC38B41A8E6CB06B2314B207Q3t0I" TargetMode="External"/><Relationship Id="rId27" Type="http://schemas.openxmlformats.org/officeDocument/2006/relationships/hyperlink" Target="consultantplus://offline/ref=2DBC521DAA54A2BDDB4C7B4D6063D2CF62D1A2831B647B13E15F5F24F4C7C3808B280FBEE0B14163EC3DFA249973B9109170B062Q3t4I" TargetMode="External"/><Relationship Id="rId30" Type="http://schemas.openxmlformats.org/officeDocument/2006/relationships/hyperlink" Target="consultantplus://offline/ref=2DBC521DAA54A2BDDB4C7B4D6063D2CF62D2AE8F106F7B13E15F5F24F4C7C3808B280FBDE0B81039FC39B373956FB8068F7AAE613D17QBtB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DBC521DAA54A2BDDB4C7B4D6063D2CF62D1A2831B647B13E15F5F24F4C7C380992857B1E0BB0B32A076F52699Q6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2019-08-21T10:01:00Z</dcterms:created>
  <dcterms:modified xsi:type="dcterms:W3CDTF">2019-08-21T10:01:00Z</dcterms:modified>
</cp:coreProperties>
</file>